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185" w:rsidRPr="00DF4161" w:rsidRDefault="00366185" w:rsidP="00B8653B">
      <w:pPr>
        <w:pStyle w:val="AralkYok"/>
        <w:jc w:val="center"/>
        <w:rPr>
          <w:rFonts w:ascii="Times New Roman" w:hAnsi="Times New Roman" w:cs="Times New Roman"/>
          <w:b/>
          <w:sz w:val="16"/>
          <w:szCs w:val="16"/>
          <w:lang w:eastAsia="tr-TR"/>
        </w:rPr>
      </w:pPr>
      <w:bookmarkStart w:id="0" w:name="_GoBack"/>
      <w:bookmarkEnd w:id="0"/>
      <w:r w:rsidRPr="00DF4161">
        <w:rPr>
          <w:rFonts w:ascii="Times New Roman" w:hAnsi="Times New Roman" w:cs="Times New Roman"/>
          <w:b/>
          <w:sz w:val="16"/>
          <w:szCs w:val="16"/>
          <w:lang w:eastAsia="tr-TR"/>
        </w:rPr>
        <w:t>T.C</w:t>
      </w:r>
      <w:r w:rsidR="00AD6D68" w:rsidRPr="00DF4161">
        <w:rPr>
          <w:rFonts w:ascii="Times New Roman" w:hAnsi="Times New Roman" w:cs="Times New Roman"/>
          <w:b/>
          <w:sz w:val="16"/>
          <w:szCs w:val="16"/>
          <w:lang w:eastAsia="tr-TR"/>
        </w:rPr>
        <w:t>.</w:t>
      </w:r>
    </w:p>
    <w:p w:rsidR="00366185" w:rsidRPr="00DF4161" w:rsidRDefault="00914C72" w:rsidP="00B8653B">
      <w:pPr>
        <w:pStyle w:val="AralkYok"/>
        <w:jc w:val="center"/>
        <w:rPr>
          <w:rFonts w:ascii="Times New Roman" w:hAnsi="Times New Roman" w:cs="Times New Roman"/>
          <w:b/>
          <w:sz w:val="16"/>
          <w:szCs w:val="16"/>
          <w:lang w:eastAsia="tr-TR"/>
        </w:rPr>
      </w:pPr>
      <w:r w:rsidRPr="00DF4161">
        <w:rPr>
          <w:rFonts w:ascii="Times New Roman" w:hAnsi="Times New Roman" w:cs="Times New Roman"/>
          <w:b/>
          <w:sz w:val="16"/>
          <w:szCs w:val="16"/>
          <w:lang w:eastAsia="tr-TR"/>
        </w:rPr>
        <w:t>KAĞIZMAN KAYMAKAMLIĞI</w:t>
      </w:r>
    </w:p>
    <w:p w:rsidR="00366185" w:rsidRPr="00DF4161" w:rsidRDefault="00914C72" w:rsidP="00B8653B">
      <w:pPr>
        <w:pStyle w:val="AralkYok"/>
        <w:jc w:val="center"/>
        <w:rPr>
          <w:rFonts w:ascii="Times New Roman" w:hAnsi="Times New Roman" w:cs="Times New Roman"/>
          <w:b/>
          <w:sz w:val="16"/>
          <w:szCs w:val="16"/>
          <w:lang w:eastAsia="tr-TR"/>
        </w:rPr>
      </w:pPr>
      <w:r w:rsidRPr="00DF4161">
        <w:rPr>
          <w:rFonts w:ascii="Times New Roman" w:hAnsi="Times New Roman" w:cs="Times New Roman"/>
          <w:b/>
          <w:sz w:val="16"/>
          <w:szCs w:val="16"/>
          <w:lang w:eastAsia="tr-TR"/>
        </w:rPr>
        <w:t>KAĞIZMAN</w:t>
      </w:r>
      <w:r w:rsidR="00366185" w:rsidRPr="00DF4161">
        <w:rPr>
          <w:rFonts w:ascii="Times New Roman" w:hAnsi="Times New Roman" w:cs="Times New Roman"/>
          <w:b/>
          <w:sz w:val="16"/>
          <w:szCs w:val="16"/>
          <w:lang w:eastAsia="tr-TR"/>
        </w:rPr>
        <w:t xml:space="preserve"> </w:t>
      </w:r>
      <w:r w:rsidRPr="00DF4161">
        <w:rPr>
          <w:rFonts w:ascii="Times New Roman" w:hAnsi="Times New Roman" w:cs="Times New Roman"/>
          <w:b/>
          <w:sz w:val="16"/>
          <w:szCs w:val="16"/>
          <w:lang w:eastAsia="tr-TR"/>
        </w:rPr>
        <w:t>İLÇE MERKEZİ VE KÖYLERE</w:t>
      </w:r>
      <w:r w:rsidR="00366185" w:rsidRPr="00DF4161">
        <w:rPr>
          <w:rFonts w:ascii="Times New Roman" w:hAnsi="Times New Roman" w:cs="Times New Roman"/>
          <w:b/>
          <w:sz w:val="16"/>
          <w:szCs w:val="16"/>
          <w:lang w:eastAsia="tr-TR"/>
        </w:rPr>
        <w:t xml:space="preserve"> HİZMET GÖTÜRME BİRLİĞİ</w:t>
      </w:r>
    </w:p>
    <w:p w:rsidR="00801B18" w:rsidRPr="00DF4161" w:rsidRDefault="00801B18" w:rsidP="00B8653B">
      <w:pPr>
        <w:pStyle w:val="AralkYok"/>
        <w:jc w:val="center"/>
        <w:rPr>
          <w:rFonts w:ascii="Times New Roman" w:hAnsi="Times New Roman" w:cs="Times New Roman"/>
          <w:b/>
          <w:sz w:val="16"/>
          <w:szCs w:val="16"/>
          <w:lang w:eastAsia="tr-TR"/>
        </w:rPr>
      </w:pPr>
      <w:r w:rsidRPr="00DF4161">
        <w:rPr>
          <w:rFonts w:ascii="Times New Roman" w:hAnsi="Times New Roman" w:cs="Times New Roman"/>
          <w:b/>
          <w:sz w:val="16"/>
          <w:szCs w:val="16"/>
          <w:lang w:eastAsia="tr-TR"/>
        </w:rPr>
        <w:t>İHALE İLANI</w:t>
      </w:r>
    </w:p>
    <w:p w:rsidR="00B8653B" w:rsidRPr="00DF4161" w:rsidRDefault="00B8653B" w:rsidP="00B8653B">
      <w:pPr>
        <w:pStyle w:val="AralkYok"/>
        <w:jc w:val="center"/>
        <w:rPr>
          <w:rFonts w:ascii="Times New Roman" w:hAnsi="Times New Roman" w:cs="Times New Roman"/>
          <w:b/>
          <w:sz w:val="16"/>
          <w:szCs w:val="16"/>
          <w:lang w:eastAsia="tr-TR"/>
        </w:rPr>
      </w:pPr>
    </w:p>
    <w:p w:rsidR="00801B18" w:rsidRPr="00DF4161" w:rsidRDefault="00174889" w:rsidP="004065B7">
      <w:pPr>
        <w:ind w:firstLine="708"/>
        <w:jc w:val="both"/>
        <w:rPr>
          <w:b/>
          <w:color w:val="FF0000"/>
          <w:sz w:val="16"/>
          <w:szCs w:val="16"/>
          <w:u w:val="single"/>
        </w:rPr>
      </w:pPr>
      <w:r w:rsidRPr="00DF4161">
        <w:rPr>
          <w:b/>
          <w:color w:val="FF0000"/>
          <w:sz w:val="16"/>
          <w:szCs w:val="16"/>
          <w:u w:val="single"/>
        </w:rPr>
        <w:t xml:space="preserve">Yakıtı idareden </w:t>
      </w:r>
      <w:r w:rsidR="007E239B" w:rsidRPr="00DF4161">
        <w:rPr>
          <w:b/>
          <w:color w:val="FF0000"/>
          <w:sz w:val="16"/>
          <w:szCs w:val="16"/>
          <w:u w:val="single"/>
        </w:rPr>
        <w:t xml:space="preserve"> 2 Adet </w:t>
      </w:r>
      <w:r w:rsidR="00945658" w:rsidRPr="00DF4161">
        <w:rPr>
          <w:b/>
          <w:color w:val="FF0000"/>
          <w:sz w:val="16"/>
          <w:szCs w:val="16"/>
          <w:u w:val="single"/>
        </w:rPr>
        <w:t xml:space="preserve"> Damperli </w:t>
      </w:r>
      <w:r w:rsidR="007E239B" w:rsidRPr="00DF4161">
        <w:rPr>
          <w:b/>
          <w:color w:val="FF0000"/>
          <w:sz w:val="16"/>
          <w:szCs w:val="16"/>
          <w:u w:val="single"/>
        </w:rPr>
        <w:t>Kamyon</w:t>
      </w:r>
      <w:r w:rsidRPr="00DF4161">
        <w:rPr>
          <w:b/>
          <w:color w:val="FF0000"/>
          <w:sz w:val="16"/>
          <w:szCs w:val="16"/>
          <w:u w:val="single"/>
        </w:rPr>
        <w:t>( Şoförlü)</w:t>
      </w:r>
      <w:r w:rsidR="007E239B" w:rsidRPr="00DF4161">
        <w:rPr>
          <w:b/>
          <w:color w:val="FF0000"/>
          <w:sz w:val="16"/>
          <w:szCs w:val="16"/>
          <w:u w:val="single"/>
        </w:rPr>
        <w:t xml:space="preserve"> ve 1 Adet </w:t>
      </w:r>
      <w:r w:rsidRPr="00DF4161">
        <w:rPr>
          <w:b/>
          <w:color w:val="FF0000"/>
          <w:sz w:val="16"/>
          <w:szCs w:val="16"/>
          <w:u w:val="single"/>
        </w:rPr>
        <w:t>Dozer</w:t>
      </w:r>
      <w:r w:rsidR="007E239B" w:rsidRPr="00DF4161">
        <w:rPr>
          <w:b/>
          <w:color w:val="FF0000"/>
          <w:sz w:val="16"/>
          <w:szCs w:val="16"/>
          <w:u w:val="single"/>
        </w:rPr>
        <w:t xml:space="preserve"> (Şoförlü) </w:t>
      </w:r>
      <w:r w:rsidR="000A4857" w:rsidRPr="00DF4161">
        <w:rPr>
          <w:b/>
          <w:color w:val="FF0000"/>
          <w:sz w:val="16"/>
          <w:szCs w:val="16"/>
          <w:u w:val="single"/>
        </w:rPr>
        <w:t xml:space="preserve">İş Makinesi </w:t>
      </w:r>
      <w:r w:rsidR="007E239B" w:rsidRPr="00DF4161">
        <w:rPr>
          <w:b/>
          <w:color w:val="FF0000"/>
          <w:sz w:val="16"/>
          <w:szCs w:val="16"/>
          <w:u w:val="single"/>
        </w:rPr>
        <w:t>Kiralama Hizmet Alım İşi</w:t>
      </w:r>
      <w:r w:rsidR="003C4645" w:rsidRPr="00DF4161">
        <w:rPr>
          <w:b/>
          <w:color w:val="FF0000"/>
          <w:sz w:val="16"/>
          <w:szCs w:val="16"/>
          <w:u w:val="single"/>
        </w:rPr>
        <w:t>,</w:t>
      </w:r>
      <w:r w:rsidR="00115E44" w:rsidRPr="00DF4161">
        <w:rPr>
          <w:color w:val="FF0000"/>
          <w:sz w:val="16"/>
          <w:szCs w:val="16"/>
        </w:rPr>
        <w:t xml:space="preserve"> </w:t>
      </w:r>
      <w:r w:rsidR="00801B18" w:rsidRPr="00DF4161">
        <w:rPr>
          <w:sz w:val="16"/>
          <w:szCs w:val="16"/>
        </w:rPr>
        <w:t>Köylere Hizmet Götürme Birliği İhale Yö</w:t>
      </w:r>
      <w:r w:rsidR="002137DE" w:rsidRPr="00DF4161">
        <w:rPr>
          <w:sz w:val="16"/>
          <w:szCs w:val="16"/>
        </w:rPr>
        <w:t>netmeliğinin 18. maddesine göre</w:t>
      </w:r>
      <w:r w:rsidR="00801B18" w:rsidRPr="00DF4161">
        <w:rPr>
          <w:sz w:val="16"/>
          <w:szCs w:val="16"/>
        </w:rPr>
        <w:t xml:space="preserve"> Açık İhale Usulü ile ihale edilecektir.</w:t>
      </w:r>
    </w:p>
    <w:tbl>
      <w:tblPr>
        <w:tblW w:w="10155" w:type="dxa"/>
        <w:jc w:val="center"/>
        <w:tblCellSpacing w:w="0" w:type="dxa"/>
        <w:tblCellMar>
          <w:left w:w="0" w:type="dxa"/>
          <w:right w:w="0" w:type="dxa"/>
        </w:tblCellMar>
        <w:tblLook w:val="04A0" w:firstRow="1" w:lastRow="0" w:firstColumn="1" w:lastColumn="0" w:noHBand="0" w:noVBand="1"/>
      </w:tblPr>
      <w:tblGrid>
        <w:gridCol w:w="3675"/>
        <w:gridCol w:w="6480"/>
      </w:tblGrid>
      <w:tr w:rsidR="00801B18" w:rsidRPr="00DF4161">
        <w:trPr>
          <w:trHeight w:val="255"/>
          <w:tblCellSpacing w:w="0" w:type="dxa"/>
          <w:jc w:val="center"/>
        </w:trPr>
        <w:tc>
          <w:tcPr>
            <w:tcW w:w="3675" w:type="dxa"/>
            <w:vAlign w:val="center"/>
            <w:hideMark/>
          </w:tcPr>
          <w:p w:rsidR="00801B18" w:rsidRPr="00DF4161" w:rsidRDefault="00801B18"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1-</w:t>
            </w:r>
            <w:r w:rsidRPr="00DF4161">
              <w:rPr>
                <w:rFonts w:ascii="Times New Roman" w:hAnsi="Times New Roman" w:cs="Times New Roman"/>
                <w:sz w:val="16"/>
                <w:szCs w:val="16"/>
                <w:lang w:eastAsia="tr-TR"/>
              </w:rPr>
              <w:t>İdarenin</w:t>
            </w:r>
          </w:p>
        </w:tc>
        <w:tc>
          <w:tcPr>
            <w:tcW w:w="6480" w:type="dxa"/>
            <w:vAlign w:val="center"/>
            <w:hideMark/>
          </w:tcPr>
          <w:p w:rsidR="00801B18" w:rsidRPr="00DF4161" w:rsidRDefault="00801B18" w:rsidP="00B8653B">
            <w:pPr>
              <w:pStyle w:val="AralkYok"/>
              <w:jc w:val="both"/>
              <w:rPr>
                <w:rFonts w:ascii="Times New Roman" w:hAnsi="Times New Roman" w:cs="Times New Roman"/>
                <w:sz w:val="16"/>
                <w:szCs w:val="16"/>
                <w:lang w:eastAsia="tr-TR"/>
              </w:rPr>
            </w:pPr>
          </w:p>
        </w:tc>
      </w:tr>
      <w:tr w:rsidR="00801B18" w:rsidRPr="00DF4161">
        <w:trPr>
          <w:trHeight w:val="270"/>
          <w:tblCellSpacing w:w="0" w:type="dxa"/>
          <w:jc w:val="center"/>
        </w:trPr>
        <w:tc>
          <w:tcPr>
            <w:tcW w:w="3675" w:type="dxa"/>
            <w:vAlign w:val="center"/>
            <w:hideMark/>
          </w:tcPr>
          <w:p w:rsidR="00801B18" w:rsidRPr="00DF4161" w:rsidRDefault="00801B18"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a)</w:t>
            </w:r>
            <w:r w:rsidRPr="00DF4161">
              <w:rPr>
                <w:rFonts w:ascii="Times New Roman" w:hAnsi="Times New Roman" w:cs="Times New Roman"/>
                <w:sz w:val="16"/>
                <w:szCs w:val="16"/>
                <w:lang w:eastAsia="tr-TR"/>
              </w:rPr>
              <w:t xml:space="preserve"> Adresi</w:t>
            </w:r>
          </w:p>
        </w:tc>
        <w:tc>
          <w:tcPr>
            <w:tcW w:w="6480" w:type="dxa"/>
            <w:vAlign w:val="center"/>
            <w:hideMark/>
          </w:tcPr>
          <w:p w:rsidR="0078464B" w:rsidRPr="00DF4161" w:rsidRDefault="00801B18" w:rsidP="00B8653B">
            <w:pPr>
              <w:pStyle w:val="AralkYok"/>
              <w:jc w:val="both"/>
              <w:rPr>
                <w:rFonts w:ascii="Times New Roman" w:hAnsi="Times New Roman" w:cs="Times New Roman"/>
                <w:sz w:val="16"/>
                <w:szCs w:val="16"/>
              </w:rPr>
            </w:pPr>
            <w:r w:rsidRPr="00DF4161">
              <w:rPr>
                <w:rFonts w:ascii="Times New Roman" w:hAnsi="Times New Roman" w:cs="Times New Roman"/>
                <w:sz w:val="16"/>
                <w:szCs w:val="16"/>
                <w:lang w:eastAsia="tr-TR"/>
              </w:rPr>
              <w:t>:</w:t>
            </w:r>
            <w:r w:rsidRPr="00DF4161">
              <w:rPr>
                <w:rFonts w:ascii="Times New Roman" w:hAnsi="Times New Roman" w:cs="Times New Roman"/>
                <w:sz w:val="16"/>
                <w:szCs w:val="16"/>
              </w:rPr>
              <w:t xml:space="preserve"> </w:t>
            </w:r>
            <w:r w:rsidR="00174889" w:rsidRPr="00DF4161">
              <w:rPr>
                <w:sz w:val="16"/>
                <w:szCs w:val="16"/>
              </w:rPr>
              <w:t>Kağızman  İlçe Merkezi ve Köylerine Hizmet Götürme Birliği-</w:t>
            </w:r>
            <w:r w:rsidR="00174889" w:rsidRPr="00DF4161">
              <w:rPr>
                <w:sz w:val="16"/>
                <w:szCs w:val="16"/>
                <w:lang w:eastAsia="tr-TR"/>
              </w:rPr>
              <w:t xml:space="preserve"> </w:t>
            </w:r>
            <w:r w:rsidR="00174889" w:rsidRPr="00DF4161">
              <w:rPr>
                <w:sz w:val="16"/>
                <w:szCs w:val="16"/>
                <w:lang w:val="de-DE"/>
              </w:rPr>
              <w:t>Milli Egemenlik Caddesi  İlçe Özel İdare  Müdürlüğü Hizmet Binası Kat; 2 / KAĞIZMAN</w:t>
            </w:r>
          </w:p>
          <w:p w:rsidR="00801B18" w:rsidRPr="00DF4161" w:rsidRDefault="0078464B" w:rsidP="00174889">
            <w:pPr>
              <w:pStyle w:val="AralkYok"/>
              <w:jc w:val="both"/>
              <w:rPr>
                <w:rFonts w:ascii="Times New Roman" w:hAnsi="Times New Roman" w:cs="Times New Roman"/>
                <w:sz w:val="16"/>
                <w:szCs w:val="16"/>
                <w:lang w:eastAsia="tr-TR"/>
              </w:rPr>
            </w:pPr>
            <w:r w:rsidRPr="00DF4161">
              <w:rPr>
                <w:rFonts w:ascii="Times New Roman" w:hAnsi="Times New Roman" w:cs="Times New Roman"/>
                <w:sz w:val="16"/>
                <w:szCs w:val="16"/>
              </w:rPr>
              <w:t xml:space="preserve">  </w:t>
            </w:r>
          </w:p>
        </w:tc>
      </w:tr>
      <w:tr w:rsidR="00801B18" w:rsidRPr="00DF4161">
        <w:trPr>
          <w:trHeight w:val="225"/>
          <w:tblCellSpacing w:w="0" w:type="dxa"/>
          <w:jc w:val="center"/>
        </w:trPr>
        <w:tc>
          <w:tcPr>
            <w:tcW w:w="3675" w:type="dxa"/>
            <w:vAlign w:val="center"/>
            <w:hideMark/>
          </w:tcPr>
          <w:p w:rsidR="00801B18" w:rsidRPr="00DF4161" w:rsidRDefault="00801B18"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b)</w:t>
            </w:r>
            <w:r w:rsidRPr="00DF4161">
              <w:rPr>
                <w:rFonts w:ascii="Times New Roman" w:hAnsi="Times New Roman" w:cs="Times New Roman"/>
                <w:sz w:val="16"/>
                <w:szCs w:val="16"/>
                <w:lang w:eastAsia="tr-TR"/>
              </w:rPr>
              <w:t xml:space="preserve"> Telefon ve faks numarası</w:t>
            </w:r>
          </w:p>
        </w:tc>
        <w:tc>
          <w:tcPr>
            <w:tcW w:w="6480" w:type="dxa"/>
            <w:vAlign w:val="center"/>
            <w:hideMark/>
          </w:tcPr>
          <w:p w:rsidR="00801B18" w:rsidRPr="00DF4161" w:rsidRDefault="00801B18"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sz w:val="16"/>
                <w:szCs w:val="16"/>
                <w:lang w:eastAsia="tr-TR"/>
              </w:rPr>
              <w:t xml:space="preserve">: </w:t>
            </w:r>
            <w:r w:rsidR="00174889" w:rsidRPr="00DF4161">
              <w:rPr>
                <w:rFonts w:ascii="Times New Roman" w:hAnsi="Times New Roman" w:cs="Times New Roman"/>
                <w:sz w:val="16"/>
                <w:szCs w:val="16"/>
              </w:rPr>
              <w:t xml:space="preserve">0474 351 60 32 </w:t>
            </w:r>
            <w:r w:rsidR="00174889" w:rsidRPr="00DF4161">
              <w:rPr>
                <w:rFonts w:ascii="Times New Roman" w:hAnsi="Times New Roman" w:cs="Times New Roman"/>
                <w:sz w:val="16"/>
                <w:szCs w:val="16"/>
                <w:lang w:eastAsia="tr-TR"/>
              </w:rPr>
              <w:t xml:space="preserve">- Faks: </w:t>
            </w:r>
            <w:r w:rsidR="00174889" w:rsidRPr="00DF4161">
              <w:rPr>
                <w:rFonts w:ascii="Times New Roman" w:hAnsi="Times New Roman" w:cs="Times New Roman"/>
                <w:sz w:val="16"/>
                <w:szCs w:val="16"/>
              </w:rPr>
              <w:t>0474 351 76 20</w:t>
            </w:r>
          </w:p>
        </w:tc>
      </w:tr>
      <w:tr w:rsidR="00801B18" w:rsidRPr="00DF4161" w:rsidTr="007E239B">
        <w:trPr>
          <w:trHeight w:val="114"/>
          <w:tblCellSpacing w:w="0" w:type="dxa"/>
          <w:jc w:val="center"/>
        </w:trPr>
        <w:tc>
          <w:tcPr>
            <w:tcW w:w="3675" w:type="dxa"/>
            <w:vAlign w:val="center"/>
            <w:hideMark/>
          </w:tcPr>
          <w:p w:rsidR="00801B18" w:rsidRPr="00DF4161" w:rsidRDefault="00801B18" w:rsidP="00B8653B">
            <w:pPr>
              <w:pStyle w:val="AralkYok"/>
              <w:jc w:val="both"/>
              <w:rPr>
                <w:rFonts w:ascii="Times New Roman" w:hAnsi="Times New Roman" w:cs="Times New Roman"/>
                <w:sz w:val="16"/>
                <w:szCs w:val="16"/>
                <w:lang w:eastAsia="tr-TR"/>
              </w:rPr>
            </w:pPr>
          </w:p>
        </w:tc>
        <w:tc>
          <w:tcPr>
            <w:tcW w:w="6480" w:type="dxa"/>
            <w:vAlign w:val="center"/>
            <w:hideMark/>
          </w:tcPr>
          <w:p w:rsidR="00801B18" w:rsidRPr="00DF4161" w:rsidRDefault="00801B18" w:rsidP="00B8653B">
            <w:pPr>
              <w:pStyle w:val="AralkYok"/>
              <w:jc w:val="both"/>
              <w:rPr>
                <w:rFonts w:ascii="Times New Roman" w:hAnsi="Times New Roman" w:cs="Times New Roman"/>
                <w:sz w:val="16"/>
                <w:szCs w:val="16"/>
                <w:lang w:eastAsia="tr-TR"/>
              </w:rPr>
            </w:pPr>
          </w:p>
        </w:tc>
      </w:tr>
      <w:tr w:rsidR="00801B18" w:rsidRPr="00DF4161">
        <w:trPr>
          <w:trHeight w:val="60"/>
          <w:tblCellSpacing w:w="0" w:type="dxa"/>
          <w:jc w:val="center"/>
        </w:trPr>
        <w:tc>
          <w:tcPr>
            <w:tcW w:w="3675" w:type="dxa"/>
            <w:vAlign w:val="center"/>
            <w:hideMark/>
          </w:tcPr>
          <w:p w:rsidR="00801B18" w:rsidRPr="00DF4161" w:rsidRDefault="00801B18" w:rsidP="00383715">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2-</w:t>
            </w:r>
            <w:r w:rsidRPr="00DF4161">
              <w:rPr>
                <w:rFonts w:ascii="Times New Roman" w:hAnsi="Times New Roman" w:cs="Times New Roman"/>
                <w:sz w:val="16"/>
                <w:szCs w:val="16"/>
                <w:lang w:eastAsia="tr-TR"/>
              </w:rPr>
              <w:t xml:space="preserve">İhale konusu </w:t>
            </w:r>
            <w:r w:rsidR="00383715" w:rsidRPr="00DF4161">
              <w:rPr>
                <w:rFonts w:ascii="Times New Roman" w:hAnsi="Times New Roman" w:cs="Times New Roman"/>
                <w:sz w:val="16"/>
                <w:szCs w:val="16"/>
                <w:lang w:eastAsia="tr-TR"/>
              </w:rPr>
              <w:t>işin</w:t>
            </w:r>
          </w:p>
        </w:tc>
        <w:tc>
          <w:tcPr>
            <w:tcW w:w="6480" w:type="dxa"/>
            <w:vAlign w:val="center"/>
            <w:hideMark/>
          </w:tcPr>
          <w:p w:rsidR="00801B18" w:rsidRPr="00DF4161" w:rsidRDefault="00801B18" w:rsidP="00B8653B">
            <w:pPr>
              <w:pStyle w:val="AralkYok"/>
              <w:jc w:val="both"/>
              <w:rPr>
                <w:rFonts w:ascii="Times New Roman" w:hAnsi="Times New Roman" w:cs="Times New Roman"/>
                <w:sz w:val="16"/>
                <w:szCs w:val="16"/>
                <w:lang w:eastAsia="tr-TR"/>
              </w:rPr>
            </w:pPr>
          </w:p>
        </w:tc>
      </w:tr>
      <w:tr w:rsidR="00801B18" w:rsidRPr="00DF4161">
        <w:trPr>
          <w:tblCellSpacing w:w="0" w:type="dxa"/>
          <w:jc w:val="center"/>
        </w:trPr>
        <w:tc>
          <w:tcPr>
            <w:tcW w:w="3675" w:type="dxa"/>
            <w:vAlign w:val="center"/>
            <w:hideMark/>
          </w:tcPr>
          <w:p w:rsidR="00801B18" w:rsidRPr="00DF4161" w:rsidRDefault="00801B18"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 xml:space="preserve">a) </w:t>
            </w:r>
            <w:r w:rsidRPr="00DF4161">
              <w:rPr>
                <w:rFonts w:ascii="Times New Roman" w:hAnsi="Times New Roman" w:cs="Times New Roman"/>
                <w:sz w:val="16"/>
                <w:szCs w:val="16"/>
                <w:lang w:eastAsia="tr-TR"/>
              </w:rPr>
              <w:t>Niteliği, türü, miktarı</w:t>
            </w:r>
          </w:p>
        </w:tc>
        <w:tc>
          <w:tcPr>
            <w:tcW w:w="6480" w:type="dxa"/>
            <w:vAlign w:val="center"/>
            <w:hideMark/>
          </w:tcPr>
          <w:p w:rsidR="0078464B" w:rsidRPr="00DF4161" w:rsidRDefault="00383715" w:rsidP="007E239B">
            <w:pPr>
              <w:pStyle w:val="AralkYok"/>
              <w:jc w:val="both"/>
              <w:rPr>
                <w:rFonts w:ascii="Times New Roman" w:hAnsi="Times New Roman" w:cs="Times New Roman"/>
                <w:b/>
                <w:color w:val="FF0000"/>
                <w:sz w:val="16"/>
                <w:szCs w:val="16"/>
              </w:rPr>
            </w:pPr>
            <w:r w:rsidRPr="00DF4161">
              <w:rPr>
                <w:rFonts w:ascii="Times New Roman" w:hAnsi="Times New Roman" w:cs="Times New Roman"/>
                <w:sz w:val="16"/>
                <w:szCs w:val="16"/>
                <w:lang w:eastAsia="tr-TR"/>
              </w:rPr>
              <w:t>:</w:t>
            </w:r>
            <w:r w:rsidR="00174889" w:rsidRPr="00DF4161">
              <w:rPr>
                <w:rFonts w:ascii="Times New Roman" w:hAnsi="Times New Roman" w:cs="Times New Roman"/>
                <w:b/>
                <w:color w:val="FF0000"/>
                <w:sz w:val="16"/>
                <w:szCs w:val="16"/>
              </w:rPr>
              <w:t xml:space="preserve"> 1 Adet Dozer 2 ay Süreli(352’şer çalışma  saatli) </w:t>
            </w:r>
          </w:p>
          <w:p w:rsidR="00174889" w:rsidRPr="00DF4161" w:rsidRDefault="00945658" w:rsidP="007E239B">
            <w:pPr>
              <w:pStyle w:val="AralkYok"/>
              <w:jc w:val="both"/>
              <w:rPr>
                <w:rFonts w:ascii="Times New Roman" w:hAnsi="Times New Roman" w:cs="Times New Roman"/>
                <w:b/>
                <w:color w:val="FF0000"/>
                <w:sz w:val="16"/>
                <w:szCs w:val="16"/>
              </w:rPr>
            </w:pPr>
            <w:r w:rsidRPr="00DF4161">
              <w:rPr>
                <w:rFonts w:ascii="Times New Roman" w:hAnsi="Times New Roman" w:cs="Times New Roman"/>
                <w:b/>
                <w:color w:val="FF0000"/>
                <w:sz w:val="16"/>
                <w:szCs w:val="16"/>
              </w:rPr>
              <w:t xml:space="preserve">: </w:t>
            </w:r>
            <w:r w:rsidR="00174889" w:rsidRPr="00DF4161">
              <w:rPr>
                <w:rFonts w:ascii="Times New Roman" w:hAnsi="Times New Roman" w:cs="Times New Roman"/>
                <w:b/>
                <w:color w:val="FF0000"/>
                <w:sz w:val="16"/>
                <w:szCs w:val="16"/>
              </w:rPr>
              <w:t>2 Adet Damperli Kamyon 2 ay süreli(704’şer çalışma saatli)</w:t>
            </w:r>
          </w:p>
          <w:p w:rsidR="00945658" w:rsidRPr="00DF4161" w:rsidRDefault="00945658" w:rsidP="007E239B">
            <w:pPr>
              <w:pStyle w:val="AralkYok"/>
              <w:jc w:val="both"/>
              <w:rPr>
                <w:rFonts w:ascii="Times New Roman" w:hAnsi="Times New Roman" w:cs="Times New Roman"/>
                <w:sz w:val="16"/>
                <w:szCs w:val="16"/>
                <w:lang w:eastAsia="tr-TR"/>
              </w:rPr>
            </w:pPr>
            <w:r w:rsidRPr="00DF4161">
              <w:rPr>
                <w:rFonts w:ascii="Times New Roman" w:hAnsi="Times New Roman" w:cs="Times New Roman"/>
                <w:b/>
                <w:color w:val="FF0000"/>
                <w:sz w:val="16"/>
                <w:szCs w:val="16"/>
              </w:rPr>
              <w:t>: 3 Şoför/Operatör 2 Ay süreli</w:t>
            </w:r>
          </w:p>
        </w:tc>
      </w:tr>
      <w:tr w:rsidR="00801B18" w:rsidRPr="00DF4161">
        <w:trPr>
          <w:trHeight w:val="255"/>
          <w:tblCellSpacing w:w="0" w:type="dxa"/>
          <w:jc w:val="center"/>
        </w:trPr>
        <w:tc>
          <w:tcPr>
            <w:tcW w:w="3675" w:type="dxa"/>
            <w:vAlign w:val="center"/>
            <w:hideMark/>
          </w:tcPr>
          <w:p w:rsidR="00801B18" w:rsidRPr="00DF4161" w:rsidRDefault="007E239B"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b)</w:t>
            </w:r>
            <w:r w:rsidR="00801B18" w:rsidRPr="00DF4161">
              <w:rPr>
                <w:rFonts w:ascii="Times New Roman" w:hAnsi="Times New Roman" w:cs="Times New Roman"/>
                <w:sz w:val="16"/>
                <w:szCs w:val="16"/>
                <w:lang w:eastAsia="tr-TR"/>
              </w:rPr>
              <w:t>Yapılacağı yer</w:t>
            </w:r>
          </w:p>
        </w:tc>
        <w:tc>
          <w:tcPr>
            <w:tcW w:w="6480" w:type="dxa"/>
            <w:vAlign w:val="center"/>
            <w:hideMark/>
          </w:tcPr>
          <w:p w:rsidR="00801B18" w:rsidRPr="00DF4161" w:rsidRDefault="007E239B" w:rsidP="00AA74F8">
            <w:pPr>
              <w:jc w:val="both"/>
              <w:rPr>
                <w:sz w:val="16"/>
                <w:szCs w:val="16"/>
              </w:rPr>
            </w:pPr>
            <w:r w:rsidRPr="00DF4161">
              <w:rPr>
                <w:sz w:val="16"/>
                <w:szCs w:val="16"/>
              </w:rPr>
              <w:t>:</w:t>
            </w:r>
            <w:r w:rsidR="00AA74F8" w:rsidRPr="00DF4161">
              <w:rPr>
                <w:b/>
                <w:color w:val="FF0000"/>
                <w:sz w:val="16"/>
                <w:szCs w:val="16"/>
              </w:rPr>
              <w:t>Kağızman İlçesine</w:t>
            </w:r>
            <w:r w:rsidRPr="00DF4161">
              <w:rPr>
                <w:b/>
                <w:color w:val="FF0000"/>
                <w:sz w:val="16"/>
                <w:szCs w:val="16"/>
              </w:rPr>
              <w:t xml:space="preserve"> Bağlı Köy Yollarında ve İhtiyaç Duyulacak Diğer İşlerde</w:t>
            </w:r>
          </w:p>
        </w:tc>
      </w:tr>
      <w:tr w:rsidR="00801B18" w:rsidRPr="00DF4161">
        <w:trPr>
          <w:trHeight w:val="345"/>
          <w:tblCellSpacing w:w="0" w:type="dxa"/>
          <w:jc w:val="center"/>
        </w:trPr>
        <w:tc>
          <w:tcPr>
            <w:tcW w:w="3675" w:type="dxa"/>
            <w:vAlign w:val="center"/>
            <w:hideMark/>
          </w:tcPr>
          <w:p w:rsidR="00801B18" w:rsidRPr="00DF4161" w:rsidRDefault="002438C3"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c</w:t>
            </w:r>
            <w:r w:rsidR="00801B18" w:rsidRPr="00DF4161">
              <w:rPr>
                <w:rFonts w:ascii="Times New Roman" w:hAnsi="Times New Roman" w:cs="Times New Roman"/>
                <w:b/>
                <w:sz w:val="16"/>
                <w:szCs w:val="16"/>
                <w:lang w:eastAsia="tr-TR"/>
              </w:rPr>
              <w:t xml:space="preserve">) </w:t>
            </w:r>
            <w:r w:rsidR="00801B18" w:rsidRPr="00DF4161">
              <w:rPr>
                <w:rFonts w:ascii="Times New Roman" w:hAnsi="Times New Roman" w:cs="Times New Roman"/>
                <w:sz w:val="16"/>
                <w:szCs w:val="16"/>
                <w:lang w:eastAsia="tr-TR"/>
              </w:rPr>
              <w:t>İşin süresi</w:t>
            </w:r>
          </w:p>
        </w:tc>
        <w:tc>
          <w:tcPr>
            <w:tcW w:w="6480" w:type="dxa"/>
            <w:vAlign w:val="center"/>
            <w:hideMark/>
          </w:tcPr>
          <w:p w:rsidR="00801B18" w:rsidRPr="00DF4161" w:rsidRDefault="005D4AD4" w:rsidP="005D4AD4">
            <w:pPr>
              <w:pStyle w:val="AralkYok"/>
              <w:jc w:val="both"/>
              <w:rPr>
                <w:rFonts w:ascii="Times New Roman" w:hAnsi="Times New Roman" w:cs="Times New Roman"/>
                <w:sz w:val="16"/>
                <w:szCs w:val="16"/>
                <w:lang w:eastAsia="tr-TR"/>
              </w:rPr>
            </w:pPr>
            <w:r w:rsidRPr="00DF4161">
              <w:rPr>
                <w:rFonts w:ascii="Times New Roman" w:hAnsi="Times New Roman" w:cs="Times New Roman"/>
                <w:sz w:val="16"/>
                <w:szCs w:val="16"/>
                <w:lang w:eastAsia="tr-TR"/>
              </w:rPr>
              <w:t>:</w:t>
            </w:r>
            <w:r w:rsidR="004065B7" w:rsidRPr="00DF4161">
              <w:rPr>
                <w:rFonts w:ascii="Times New Roman" w:hAnsi="Times New Roman" w:cs="Times New Roman"/>
                <w:b/>
                <w:color w:val="FF0000"/>
                <w:sz w:val="16"/>
                <w:szCs w:val="16"/>
                <w:lang w:eastAsia="tr-TR"/>
              </w:rPr>
              <w:t xml:space="preserve">İşin süresi, işe başlama tarihinden itibaren </w:t>
            </w:r>
            <w:r w:rsidR="007E239B" w:rsidRPr="00DF4161">
              <w:rPr>
                <w:rFonts w:ascii="Times New Roman" w:hAnsi="Times New Roman" w:cs="Times New Roman"/>
                <w:b/>
                <w:color w:val="FF0000"/>
                <w:sz w:val="16"/>
                <w:szCs w:val="16"/>
                <w:lang w:eastAsia="tr-TR"/>
              </w:rPr>
              <w:t>2</w:t>
            </w:r>
            <w:r w:rsidR="00286EAE" w:rsidRPr="00DF4161">
              <w:rPr>
                <w:rFonts w:ascii="Times New Roman" w:hAnsi="Times New Roman" w:cs="Times New Roman"/>
                <w:b/>
                <w:color w:val="FF0000"/>
                <w:sz w:val="16"/>
                <w:szCs w:val="16"/>
                <w:lang w:eastAsia="tr-TR"/>
              </w:rPr>
              <w:t xml:space="preserve"> </w:t>
            </w:r>
            <w:r w:rsidR="00325DBB" w:rsidRPr="00DF4161">
              <w:rPr>
                <w:rFonts w:ascii="Times New Roman" w:hAnsi="Times New Roman" w:cs="Times New Roman"/>
                <w:b/>
                <w:color w:val="FF0000"/>
                <w:sz w:val="16"/>
                <w:szCs w:val="16"/>
                <w:lang w:eastAsia="tr-TR"/>
              </w:rPr>
              <w:t>(iki</w:t>
            </w:r>
            <w:r w:rsidRPr="00DF4161">
              <w:rPr>
                <w:rFonts w:ascii="Times New Roman" w:hAnsi="Times New Roman" w:cs="Times New Roman"/>
                <w:b/>
                <w:color w:val="FF0000"/>
                <w:sz w:val="16"/>
                <w:szCs w:val="16"/>
                <w:lang w:eastAsia="tr-TR"/>
              </w:rPr>
              <w:t>)</w:t>
            </w:r>
            <w:r w:rsidR="004065B7" w:rsidRPr="00DF4161">
              <w:rPr>
                <w:rFonts w:ascii="Times New Roman" w:hAnsi="Times New Roman" w:cs="Times New Roman"/>
                <w:b/>
                <w:color w:val="FF0000"/>
                <w:sz w:val="16"/>
                <w:szCs w:val="16"/>
                <w:lang w:eastAsia="tr-TR"/>
              </w:rPr>
              <w:t xml:space="preserve"> ay</w:t>
            </w:r>
            <w:r w:rsidRPr="00DF4161">
              <w:rPr>
                <w:rFonts w:ascii="Times New Roman" w:hAnsi="Times New Roman" w:cs="Times New Roman"/>
                <w:b/>
                <w:color w:val="FF0000"/>
                <w:sz w:val="16"/>
                <w:szCs w:val="16"/>
                <w:lang w:eastAsia="tr-TR"/>
              </w:rPr>
              <w:t>dır.</w:t>
            </w:r>
            <w:r w:rsidR="004065B7" w:rsidRPr="00DF4161">
              <w:rPr>
                <w:rFonts w:ascii="Times New Roman" w:hAnsi="Times New Roman" w:cs="Times New Roman"/>
                <w:b/>
                <w:color w:val="FF0000"/>
                <w:sz w:val="16"/>
                <w:szCs w:val="16"/>
                <w:lang w:eastAsia="tr-TR"/>
              </w:rPr>
              <w:t xml:space="preserve"> </w:t>
            </w:r>
            <w:r w:rsidRPr="00DF4161">
              <w:rPr>
                <w:rFonts w:ascii="Times New Roman" w:hAnsi="Times New Roman" w:cs="Times New Roman"/>
                <w:b/>
                <w:color w:val="FF0000"/>
                <w:sz w:val="16"/>
                <w:szCs w:val="16"/>
                <w:lang w:eastAsia="tr-TR"/>
              </w:rPr>
              <w:t>İşyeri teslimi yapılmayacak ve sözleşmenin imzalandığı tarihten itibaren 5 (beş) gün içinde işe başlanacaktır.</w:t>
            </w:r>
          </w:p>
        </w:tc>
      </w:tr>
      <w:tr w:rsidR="00801B18" w:rsidRPr="00DF4161">
        <w:trPr>
          <w:trHeight w:val="255"/>
          <w:tblCellSpacing w:w="0" w:type="dxa"/>
          <w:jc w:val="center"/>
        </w:trPr>
        <w:tc>
          <w:tcPr>
            <w:tcW w:w="3675" w:type="dxa"/>
            <w:vAlign w:val="center"/>
            <w:hideMark/>
          </w:tcPr>
          <w:p w:rsidR="00801B18" w:rsidRPr="00DF4161" w:rsidRDefault="00801B18"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3-</w:t>
            </w:r>
            <w:r w:rsidRPr="00DF4161">
              <w:rPr>
                <w:rFonts w:ascii="Times New Roman" w:hAnsi="Times New Roman" w:cs="Times New Roman"/>
                <w:sz w:val="16"/>
                <w:szCs w:val="16"/>
                <w:lang w:eastAsia="tr-TR"/>
              </w:rPr>
              <w:t>İhalenin</w:t>
            </w:r>
          </w:p>
        </w:tc>
        <w:tc>
          <w:tcPr>
            <w:tcW w:w="6480" w:type="dxa"/>
            <w:vAlign w:val="center"/>
            <w:hideMark/>
          </w:tcPr>
          <w:p w:rsidR="00801B18" w:rsidRPr="00DF4161" w:rsidRDefault="00801B18" w:rsidP="00B8653B">
            <w:pPr>
              <w:pStyle w:val="AralkYok"/>
              <w:jc w:val="both"/>
              <w:rPr>
                <w:rFonts w:ascii="Times New Roman" w:hAnsi="Times New Roman" w:cs="Times New Roman"/>
                <w:sz w:val="16"/>
                <w:szCs w:val="16"/>
                <w:lang w:eastAsia="tr-TR"/>
              </w:rPr>
            </w:pPr>
          </w:p>
        </w:tc>
      </w:tr>
      <w:tr w:rsidR="00801B18" w:rsidRPr="00DF4161">
        <w:trPr>
          <w:trHeight w:val="270"/>
          <w:tblCellSpacing w:w="0" w:type="dxa"/>
          <w:jc w:val="center"/>
        </w:trPr>
        <w:tc>
          <w:tcPr>
            <w:tcW w:w="3675" w:type="dxa"/>
            <w:vAlign w:val="center"/>
            <w:hideMark/>
          </w:tcPr>
          <w:p w:rsidR="00801B18" w:rsidRPr="00DF4161" w:rsidRDefault="00801B18" w:rsidP="007E239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a)</w:t>
            </w:r>
            <w:r w:rsidRPr="00DF4161">
              <w:rPr>
                <w:rFonts w:ascii="Times New Roman" w:hAnsi="Times New Roman" w:cs="Times New Roman"/>
                <w:sz w:val="16"/>
                <w:szCs w:val="16"/>
                <w:lang w:eastAsia="tr-TR"/>
              </w:rPr>
              <w:t>Yapılacağı yer</w:t>
            </w:r>
          </w:p>
        </w:tc>
        <w:tc>
          <w:tcPr>
            <w:tcW w:w="6480" w:type="dxa"/>
            <w:vAlign w:val="center"/>
            <w:hideMark/>
          </w:tcPr>
          <w:p w:rsidR="00801B18" w:rsidRPr="00DF4161" w:rsidRDefault="00801B18" w:rsidP="00B8653B">
            <w:pPr>
              <w:pStyle w:val="AralkYok"/>
              <w:jc w:val="both"/>
              <w:rPr>
                <w:rFonts w:ascii="Times New Roman" w:hAnsi="Times New Roman" w:cs="Times New Roman"/>
                <w:b/>
                <w:color w:val="FF0000"/>
                <w:sz w:val="16"/>
                <w:szCs w:val="16"/>
                <w:lang w:eastAsia="tr-TR"/>
              </w:rPr>
            </w:pPr>
            <w:r w:rsidRPr="00DF4161">
              <w:rPr>
                <w:rFonts w:ascii="Times New Roman" w:hAnsi="Times New Roman" w:cs="Times New Roman"/>
                <w:sz w:val="16"/>
                <w:szCs w:val="16"/>
                <w:lang w:eastAsia="tr-TR"/>
              </w:rPr>
              <w:t xml:space="preserve">: </w:t>
            </w:r>
            <w:r w:rsidR="00945658" w:rsidRPr="00DF4161">
              <w:rPr>
                <w:sz w:val="16"/>
                <w:szCs w:val="16"/>
              </w:rPr>
              <w:t>Kağızman  İlçe Merkezi ve Köylerine Hizmet Götürme Birliği</w:t>
            </w:r>
          </w:p>
          <w:p w:rsidR="007E239B" w:rsidRPr="00DF4161" w:rsidRDefault="007E239B" w:rsidP="00B8653B">
            <w:pPr>
              <w:pStyle w:val="AralkYok"/>
              <w:jc w:val="both"/>
              <w:rPr>
                <w:rFonts w:ascii="Times New Roman" w:hAnsi="Times New Roman" w:cs="Times New Roman"/>
                <w:sz w:val="16"/>
                <w:szCs w:val="16"/>
                <w:lang w:eastAsia="tr-TR"/>
              </w:rPr>
            </w:pPr>
          </w:p>
        </w:tc>
      </w:tr>
      <w:tr w:rsidR="00801B18" w:rsidRPr="00DF4161">
        <w:trPr>
          <w:trHeight w:val="255"/>
          <w:tblCellSpacing w:w="0" w:type="dxa"/>
          <w:jc w:val="center"/>
        </w:trPr>
        <w:tc>
          <w:tcPr>
            <w:tcW w:w="3675" w:type="dxa"/>
            <w:vAlign w:val="center"/>
            <w:hideMark/>
          </w:tcPr>
          <w:p w:rsidR="00801B18" w:rsidRPr="00DF4161" w:rsidRDefault="00801B18"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b)</w:t>
            </w:r>
            <w:r w:rsidRPr="00DF4161">
              <w:rPr>
                <w:rFonts w:ascii="Times New Roman" w:hAnsi="Times New Roman" w:cs="Times New Roman"/>
                <w:sz w:val="16"/>
                <w:szCs w:val="16"/>
                <w:lang w:eastAsia="tr-TR"/>
              </w:rPr>
              <w:t xml:space="preserve"> Tarihi ve saati</w:t>
            </w:r>
          </w:p>
        </w:tc>
        <w:tc>
          <w:tcPr>
            <w:tcW w:w="6480" w:type="dxa"/>
            <w:vAlign w:val="center"/>
            <w:hideMark/>
          </w:tcPr>
          <w:p w:rsidR="00801B18" w:rsidRPr="00DF4161" w:rsidRDefault="00801B18" w:rsidP="00B8653B">
            <w:pPr>
              <w:pStyle w:val="AralkYok"/>
              <w:jc w:val="both"/>
              <w:rPr>
                <w:rFonts w:ascii="Times New Roman" w:hAnsi="Times New Roman" w:cs="Times New Roman"/>
                <w:color w:val="FF0000"/>
                <w:sz w:val="16"/>
                <w:szCs w:val="16"/>
                <w:lang w:eastAsia="tr-TR"/>
              </w:rPr>
            </w:pPr>
            <w:r w:rsidRPr="00DF4161">
              <w:rPr>
                <w:rFonts w:ascii="Times New Roman" w:hAnsi="Times New Roman" w:cs="Times New Roman"/>
                <w:sz w:val="16"/>
                <w:szCs w:val="16"/>
                <w:lang w:eastAsia="tr-TR"/>
              </w:rPr>
              <w:t>:</w:t>
            </w:r>
            <w:r w:rsidRPr="00DF4161">
              <w:rPr>
                <w:rFonts w:ascii="Times New Roman" w:hAnsi="Times New Roman" w:cs="Times New Roman"/>
                <w:color w:val="00B050"/>
                <w:sz w:val="16"/>
                <w:szCs w:val="16"/>
                <w:lang w:eastAsia="tr-TR"/>
              </w:rPr>
              <w:t xml:space="preserve"> </w:t>
            </w:r>
            <w:r w:rsidR="00945658" w:rsidRPr="00DF4161">
              <w:rPr>
                <w:rFonts w:ascii="Times New Roman" w:hAnsi="Times New Roman" w:cs="Times New Roman"/>
                <w:b/>
                <w:color w:val="FF0000"/>
                <w:sz w:val="16"/>
                <w:szCs w:val="16"/>
                <w:lang w:eastAsia="tr-TR"/>
              </w:rPr>
              <w:t>19</w:t>
            </w:r>
            <w:r w:rsidR="00177F8F" w:rsidRPr="00DF4161">
              <w:rPr>
                <w:rFonts w:ascii="Times New Roman" w:hAnsi="Times New Roman" w:cs="Times New Roman"/>
                <w:b/>
                <w:color w:val="FF0000"/>
                <w:sz w:val="16"/>
                <w:szCs w:val="16"/>
                <w:lang w:eastAsia="tr-TR"/>
              </w:rPr>
              <w:t>.09.2022</w:t>
            </w:r>
            <w:r w:rsidR="007E239B" w:rsidRPr="00DF4161">
              <w:rPr>
                <w:rFonts w:ascii="Times New Roman" w:hAnsi="Times New Roman" w:cs="Times New Roman"/>
                <w:b/>
                <w:color w:val="FF0000"/>
                <w:sz w:val="16"/>
                <w:szCs w:val="16"/>
                <w:lang w:eastAsia="tr-TR"/>
              </w:rPr>
              <w:t xml:space="preserve"> </w:t>
            </w:r>
            <w:r w:rsidR="00945658" w:rsidRPr="00DF4161">
              <w:rPr>
                <w:rFonts w:ascii="Times New Roman" w:hAnsi="Times New Roman" w:cs="Times New Roman"/>
                <w:b/>
                <w:color w:val="FF0000"/>
                <w:sz w:val="16"/>
                <w:szCs w:val="16"/>
                <w:lang w:eastAsia="tr-TR"/>
              </w:rPr>
              <w:t>Pazartesi</w:t>
            </w:r>
            <w:r w:rsidR="007E239B" w:rsidRPr="00DF4161">
              <w:rPr>
                <w:rFonts w:ascii="Times New Roman" w:hAnsi="Times New Roman" w:cs="Times New Roman"/>
                <w:b/>
                <w:color w:val="FF0000"/>
                <w:sz w:val="16"/>
                <w:szCs w:val="16"/>
                <w:lang w:eastAsia="tr-TR"/>
              </w:rPr>
              <w:t xml:space="preserve"> </w:t>
            </w:r>
            <w:r w:rsidR="00177F8F" w:rsidRPr="00DF4161">
              <w:rPr>
                <w:rFonts w:ascii="Times New Roman" w:hAnsi="Times New Roman" w:cs="Times New Roman"/>
                <w:b/>
                <w:color w:val="FF0000"/>
                <w:sz w:val="16"/>
                <w:szCs w:val="16"/>
                <w:lang w:eastAsia="tr-TR"/>
              </w:rPr>
              <w:t>g</w:t>
            </w:r>
            <w:r w:rsidR="000A4857" w:rsidRPr="00DF4161">
              <w:rPr>
                <w:rFonts w:ascii="Times New Roman" w:hAnsi="Times New Roman" w:cs="Times New Roman"/>
                <w:b/>
                <w:color w:val="FF0000"/>
                <w:sz w:val="16"/>
                <w:szCs w:val="16"/>
                <w:lang w:eastAsia="tr-TR"/>
              </w:rPr>
              <w:t xml:space="preserve">ünü </w:t>
            </w:r>
            <w:r w:rsidR="007E239B" w:rsidRPr="00DF4161">
              <w:rPr>
                <w:rFonts w:ascii="Times New Roman" w:hAnsi="Times New Roman" w:cs="Times New Roman"/>
                <w:b/>
                <w:color w:val="FF0000"/>
                <w:sz w:val="16"/>
                <w:szCs w:val="16"/>
                <w:lang w:eastAsia="tr-TR"/>
              </w:rPr>
              <w:t>Saat 1</w:t>
            </w:r>
            <w:r w:rsidR="00945658" w:rsidRPr="00DF4161">
              <w:rPr>
                <w:rFonts w:ascii="Times New Roman" w:hAnsi="Times New Roman" w:cs="Times New Roman"/>
                <w:b/>
                <w:color w:val="FF0000"/>
                <w:sz w:val="16"/>
                <w:szCs w:val="16"/>
                <w:lang w:eastAsia="tr-TR"/>
              </w:rPr>
              <w:t>0</w:t>
            </w:r>
            <w:r w:rsidR="007E239B" w:rsidRPr="00DF4161">
              <w:rPr>
                <w:rFonts w:ascii="Times New Roman" w:hAnsi="Times New Roman" w:cs="Times New Roman"/>
                <w:b/>
                <w:color w:val="FF0000"/>
                <w:sz w:val="16"/>
                <w:szCs w:val="16"/>
                <w:lang w:eastAsia="tr-TR"/>
              </w:rPr>
              <w:t>.00</w:t>
            </w:r>
          </w:p>
          <w:p w:rsidR="00AE399F" w:rsidRPr="00DF4161" w:rsidRDefault="00AE399F" w:rsidP="00B8653B">
            <w:pPr>
              <w:pStyle w:val="AralkYok"/>
              <w:jc w:val="both"/>
              <w:rPr>
                <w:rFonts w:ascii="Times New Roman" w:hAnsi="Times New Roman" w:cs="Times New Roman"/>
                <w:sz w:val="16"/>
                <w:szCs w:val="16"/>
                <w:lang w:eastAsia="tr-TR"/>
              </w:rPr>
            </w:pPr>
          </w:p>
        </w:tc>
      </w:tr>
    </w:tbl>
    <w:p w:rsidR="00801B18" w:rsidRPr="00DF4161" w:rsidRDefault="00801B18"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4-</w:t>
      </w:r>
      <w:r w:rsidRPr="00DF4161">
        <w:rPr>
          <w:rFonts w:ascii="Times New Roman" w:hAnsi="Times New Roman" w:cs="Times New Roman"/>
          <w:sz w:val="16"/>
          <w:szCs w:val="16"/>
          <w:lang w:eastAsia="tr-TR"/>
        </w:rPr>
        <w:t>İhaleye katılabilme şartları ve istenilen belgeler ile yeterlik değerlendirmesinde uygulanacak kriterler:</w:t>
      </w:r>
    </w:p>
    <w:p w:rsidR="00801B18" w:rsidRPr="00DF4161" w:rsidRDefault="00801B18"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4.1.</w:t>
      </w:r>
      <w:r w:rsidRPr="00DF4161">
        <w:rPr>
          <w:rFonts w:ascii="Times New Roman" w:hAnsi="Times New Roman" w:cs="Times New Roman"/>
          <w:sz w:val="16"/>
          <w:szCs w:val="16"/>
          <w:lang w:eastAsia="tr-TR"/>
        </w:rPr>
        <w:t xml:space="preserve"> İhaleye katılma şartları ve istenilen belgeler:</w:t>
      </w:r>
    </w:p>
    <w:p w:rsidR="00F018A9" w:rsidRPr="00DF4161" w:rsidRDefault="00801B18"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4.1.1-</w:t>
      </w:r>
      <w:r w:rsidRPr="00DF4161">
        <w:rPr>
          <w:rFonts w:ascii="Times New Roman" w:hAnsi="Times New Roman" w:cs="Times New Roman"/>
          <w:sz w:val="16"/>
          <w:szCs w:val="16"/>
          <w:lang w:eastAsia="tr-TR"/>
        </w:rPr>
        <w:t xml:space="preserve"> Tebligat için Adres Beyanı ve ayrıca irtibat için telefon ve varsa faks numarası ile elektronik posta adresi.</w:t>
      </w:r>
    </w:p>
    <w:p w:rsidR="00801B18" w:rsidRPr="00DF4161" w:rsidRDefault="00801B18"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4.1.2-</w:t>
      </w:r>
      <w:r w:rsidRPr="00DF4161">
        <w:rPr>
          <w:rFonts w:ascii="Times New Roman" w:hAnsi="Times New Roman" w:cs="Times New Roman"/>
          <w:sz w:val="16"/>
          <w:szCs w:val="16"/>
          <w:lang w:eastAsia="tr-TR"/>
        </w:rPr>
        <w:t xml:space="preserve"> Mevzuatı gereği kayıtlı olduğu Ticaret ve/veya Sanayi Odası Belgesi;</w:t>
      </w:r>
    </w:p>
    <w:p w:rsidR="00801B18" w:rsidRPr="00DF4161" w:rsidRDefault="00801B18"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4.1.2.1</w:t>
      </w:r>
      <w:r w:rsidR="00366185" w:rsidRPr="00DF4161">
        <w:rPr>
          <w:rFonts w:ascii="Times New Roman" w:hAnsi="Times New Roman" w:cs="Times New Roman"/>
          <w:b/>
          <w:sz w:val="16"/>
          <w:szCs w:val="16"/>
          <w:lang w:eastAsia="tr-TR"/>
        </w:rPr>
        <w:t>-</w:t>
      </w:r>
      <w:r w:rsidRPr="00DF4161">
        <w:rPr>
          <w:rFonts w:ascii="Times New Roman" w:hAnsi="Times New Roman" w:cs="Times New Roman"/>
          <w:sz w:val="16"/>
          <w:szCs w:val="16"/>
          <w:lang w:eastAsia="tr-TR"/>
        </w:rPr>
        <w:t>Gerçek kişi olması halinde, ilk ilan veya ihale tarihinin içerisinde bulunduğu yılda alınmış Ticaret ve/veya Sanayi Odasına veya ilgili Meslek Odasına kayıtlı olduğunu gösterir belge,</w:t>
      </w:r>
    </w:p>
    <w:p w:rsidR="00801B18" w:rsidRPr="00DF4161" w:rsidRDefault="00801B18"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4.1.2.2</w:t>
      </w:r>
      <w:r w:rsidR="00366185" w:rsidRPr="00DF4161">
        <w:rPr>
          <w:rFonts w:ascii="Times New Roman" w:hAnsi="Times New Roman" w:cs="Times New Roman"/>
          <w:b/>
          <w:sz w:val="16"/>
          <w:szCs w:val="16"/>
          <w:lang w:eastAsia="tr-TR"/>
        </w:rPr>
        <w:t>-</w:t>
      </w:r>
      <w:r w:rsidRPr="00DF4161">
        <w:rPr>
          <w:rFonts w:ascii="Times New Roman" w:hAnsi="Times New Roman" w:cs="Times New Roman"/>
          <w:sz w:val="16"/>
          <w:szCs w:val="16"/>
          <w:lang w:eastAsia="tr-TR"/>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801B18" w:rsidRPr="00DF4161" w:rsidRDefault="00366185"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4.1.3-</w:t>
      </w:r>
      <w:r w:rsidR="00801B18" w:rsidRPr="00DF4161">
        <w:rPr>
          <w:rFonts w:ascii="Times New Roman" w:hAnsi="Times New Roman" w:cs="Times New Roman"/>
          <w:sz w:val="16"/>
          <w:szCs w:val="16"/>
          <w:lang w:eastAsia="tr-TR"/>
        </w:rPr>
        <w:t xml:space="preserve"> Teklif vermeye yetkili olduğunu gösteren İmza Beyannamesi veya İmza Sirküleri;  </w:t>
      </w:r>
    </w:p>
    <w:p w:rsidR="00801B18" w:rsidRPr="00DF4161" w:rsidRDefault="00801B18"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4.1.3.1</w:t>
      </w:r>
      <w:r w:rsidR="00366185" w:rsidRPr="00DF4161">
        <w:rPr>
          <w:rFonts w:ascii="Times New Roman" w:hAnsi="Times New Roman" w:cs="Times New Roman"/>
          <w:b/>
          <w:sz w:val="16"/>
          <w:szCs w:val="16"/>
          <w:lang w:eastAsia="tr-TR"/>
        </w:rPr>
        <w:t>-</w:t>
      </w:r>
      <w:r w:rsidRPr="00DF4161">
        <w:rPr>
          <w:rFonts w:ascii="Times New Roman" w:hAnsi="Times New Roman" w:cs="Times New Roman"/>
          <w:sz w:val="16"/>
          <w:szCs w:val="16"/>
          <w:lang w:eastAsia="tr-TR"/>
        </w:rPr>
        <w:t>Gerçek kişi olması halinde, noter tasdikli imza beyannamesi,</w:t>
      </w:r>
    </w:p>
    <w:p w:rsidR="00801B18" w:rsidRPr="00DF4161" w:rsidRDefault="00801B18"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4.1.3.2</w:t>
      </w:r>
      <w:r w:rsidR="00366185" w:rsidRPr="00DF4161">
        <w:rPr>
          <w:rFonts w:ascii="Times New Roman" w:hAnsi="Times New Roman" w:cs="Times New Roman"/>
          <w:b/>
          <w:sz w:val="16"/>
          <w:szCs w:val="16"/>
          <w:lang w:eastAsia="tr-TR"/>
        </w:rPr>
        <w:t>-</w:t>
      </w:r>
      <w:r w:rsidRPr="00DF4161">
        <w:rPr>
          <w:rFonts w:ascii="Times New Roman" w:hAnsi="Times New Roman" w:cs="Times New Roman"/>
          <w:sz w:val="16"/>
          <w:szCs w:val="16"/>
          <w:lang w:eastAsia="tr-TR"/>
        </w:rPr>
        <w:t>Tüzel kişi olması halinde,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rsidR="00F018A9" w:rsidRPr="00DF4161" w:rsidRDefault="00366185" w:rsidP="00B8653B">
      <w:pPr>
        <w:pStyle w:val="AralkYok"/>
        <w:jc w:val="both"/>
        <w:rPr>
          <w:rFonts w:ascii="Times New Roman" w:hAnsi="Times New Roman" w:cs="Times New Roman"/>
          <w:sz w:val="16"/>
          <w:szCs w:val="16"/>
        </w:rPr>
      </w:pPr>
      <w:r w:rsidRPr="00DF4161">
        <w:rPr>
          <w:rFonts w:ascii="Times New Roman" w:hAnsi="Times New Roman" w:cs="Times New Roman"/>
          <w:b/>
          <w:sz w:val="16"/>
          <w:szCs w:val="16"/>
          <w:lang w:eastAsia="tr-TR"/>
        </w:rPr>
        <w:t>4.1.4-</w:t>
      </w:r>
      <w:r w:rsidR="00801B18" w:rsidRPr="00DF4161">
        <w:rPr>
          <w:rFonts w:ascii="Times New Roman" w:hAnsi="Times New Roman" w:cs="Times New Roman"/>
          <w:sz w:val="16"/>
          <w:szCs w:val="16"/>
          <w:lang w:eastAsia="tr-TR"/>
        </w:rPr>
        <w:t xml:space="preserve">Köylere Hizmet Götürme Birliği İhale Yönetmeliğinin </w:t>
      </w:r>
      <w:r w:rsidR="00F018A9" w:rsidRPr="00DF4161">
        <w:rPr>
          <w:rFonts w:ascii="Times New Roman" w:hAnsi="Times New Roman" w:cs="Times New Roman"/>
          <w:sz w:val="16"/>
          <w:szCs w:val="16"/>
        </w:rPr>
        <w:t>11 inci maddesinde sayılan durumlarda olunmadı</w:t>
      </w:r>
      <w:r w:rsidR="00461942" w:rsidRPr="00DF4161">
        <w:rPr>
          <w:rFonts w:ascii="Times New Roman" w:hAnsi="Times New Roman" w:cs="Times New Roman"/>
          <w:sz w:val="16"/>
          <w:szCs w:val="16"/>
        </w:rPr>
        <w:t>ğına ilişkin yazılı taahhütname.</w:t>
      </w:r>
    </w:p>
    <w:p w:rsidR="00801B18" w:rsidRPr="00DF4161" w:rsidRDefault="00366185"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4.1.5-</w:t>
      </w:r>
      <w:r w:rsidR="00801B18" w:rsidRPr="00DF4161">
        <w:rPr>
          <w:rFonts w:ascii="Times New Roman" w:hAnsi="Times New Roman" w:cs="Times New Roman"/>
          <w:sz w:val="16"/>
          <w:szCs w:val="16"/>
          <w:lang w:eastAsia="tr-TR"/>
        </w:rPr>
        <w:t>Şekli ve içeriği İdari Şartnamede belirlenen teklif mektubu.</w:t>
      </w:r>
    </w:p>
    <w:p w:rsidR="00801B18" w:rsidRPr="00DF4161" w:rsidRDefault="00366185"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4.1.6-</w:t>
      </w:r>
      <w:r w:rsidR="00801B18" w:rsidRPr="00DF4161">
        <w:rPr>
          <w:rFonts w:ascii="Times New Roman" w:hAnsi="Times New Roman" w:cs="Times New Roman"/>
          <w:sz w:val="16"/>
          <w:szCs w:val="16"/>
          <w:lang w:eastAsia="tr-TR"/>
        </w:rPr>
        <w:t>Şekli ve içeriği İdari Şartnamede belirlenen geçici teminat.</w:t>
      </w:r>
    </w:p>
    <w:p w:rsidR="00801B18" w:rsidRPr="00DF4161" w:rsidRDefault="00366185"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4.1.7-</w:t>
      </w:r>
      <w:r w:rsidR="00801B18" w:rsidRPr="00DF4161">
        <w:rPr>
          <w:rFonts w:ascii="Times New Roman" w:hAnsi="Times New Roman" w:cs="Times New Roman"/>
          <w:sz w:val="16"/>
          <w:szCs w:val="16"/>
          <w:lang w:eastAsia="tr-TR"/>
        </w:rPr>
        <w:t>İhale dokümanının satın alındığına dair belge.</w:t>
      </w:r>
      <w:r w:rsidR="00435DBA" w:rsidRPr="00DF4161">
        <w:rPr>
          <w:rFonts w:ascii="Times New Roman" w:hAnsi="Times New Roman" w:cs="Times New Roman"/>
          <w:sz w:val="16"/>
          <w:szCs w:val="16"/>
        </w:rPr>
        <w:t xml:space="preserve"> </w:t>
      </w:r>
      <w:r w:rsidR="00435DBA" w:rsidRPr="00DF4161">
        <w:rPr>
          <w:rFonts w:ascii="Times New Roman" w:hAnsi="Times New Roman" w:cs="Times New Roman"/>
          <w:sz w:val="16"/>
          <w:szCs w:val="16"/>
          <w:lang w:eastAsia="tr-TR"/>
        </w:rPr>
        <w:t>(idare tarafından düzenlenmiş doküman satış tutanağı)</w:t>
      </w:r>
    </w:p>
    <w:p w:rsidR="00801B18" w:rsidRPr="00DF4161" w:rsidRDefault="00366185"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4.1.</w:t>
      </w:r>
      <w:r w:rsidR="00766D3B" w:rsidRPr="00DF4161">
        <w:rPr>
          <w:rFonts w:ascii="Times New Roman" w:hAnsi="Times New Roman" w:cs="Times New Roman"/>
          <w:b/>
          <w:sz w:val="16"/>
          <w:szCs w:val="16"/>
          <w:lang w:eastAsia="tr-TR"/>
        </w:rPr>
        <w:t>8</w:t>
      </w:r>
      <w:r w:rsidRPr="00DF4161">
        <w:rPr>
          <w:rFonts w:ascii="Times New Roman" w:hAnsi="Times New Roman" w:cs="Times New Roman"/>
          <w:b/>
          <w:sz w:val="16"/>
          <w:szCs w:val="16"/>
          <w:lang w:eastAsia="tr-TR"/>
        </w:rPr>
        <w:t>-</w:t>
      </w:r>
      <w:r w:rsidRPr="00DF4161">
        <w:rPr>
          <w:rFonts w:ascii="Times New Roman" w:hAnsi="Times New Roman" w:cs="Times New Roman"/>
          <w:sz w:val="16"/>
          <w:szCs w:val="16"/>
          <w:lang w:eastAsia="tr-TR"/>
        </w:rPr>
        <w:t>Vekâleten</w:t>
      </w:r>
      <w:r w:rsidR="00801B18" w:rsidRPr="00DF4161">
        <w:rPr>
          <w:rFonts w:ascii="Times New Roman" w:hAnsi="Times New Roman" w:cs="Times New Roman"/>
          <w:sz w:val="16"/>
          <w:szCs w:val="16"/>
          <w:lang w:eastAsia="tr-TR"/>
        </w:rPr>
        <w:t xml:space="preserve"> ihaleye katılma halinde, istekli adına katılan kişinin noter tasdikli vekaletnamesi ile noter tasdikli imza beyannamesi.</w:t>
      </w:r>
    </w:p>
    <w:p w:rsidR="00801B18" w:rsidRPr="00DF4161" w:rsidRDefault="00766D3B"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4.1.9</w:t>
      </w:r>
      <w:r w:rsidR="00366185" w:rsidRPr="00DF4161">
        <w:rPr>
          <w:rFonts w:ascii="Times New Roman" w:hAnsi="Times New Roman" w:cs="Times New Roman"/>
          <w:b/>
          <w:sz w:val="16"/>
          <w:szCs w:val="16"/>
          <w:lang w:eastAsia="tr-TR"/>
        </w:rPr>
        <w:t>-</w:t>
      </w:r>
      <w:r w:rsidR="00801B18" w:rsidRPr="00DF4161">
        <w:rPr>
          <w:rFonts w:ascii="Times New Roman" w:hAnsi="Times New Roman" w:cs="Times New Roman"/>
          <w:sz w:val="16"/>
          <w:szCs w:val="16"/>
          <w:lang w:eastAsia="tr-TR"/>
        </w:rPr>
        <w:t>İsteklinin ortak girişim olması halinde, şekli ve içeriği bu şartnamede belirlenen iş ortaklığı beyannamesi.</w:t>
      </w:r>
    </w:p>
    <w:p w:rsidR="00766D3B" w:rsidRPr="00DF4161" w:rsidRDefault="00685B47" w:rsidP="00B8653B">
      <w:pPr>
        <w:pStyle w:val="AralkYok"/>
        <w:jc w:val="both"/>
        <w:rPr>
          <w:rFonts w:ascii="Times New Roman" w:hAnsi="Times New Roman" w:cs="Times New Roman"/>
          <w:bCs/>
          <w:sz w:val="16"/>
          <w:szCs w:val="16"/>
        </w:rPr>
      </w:pPr>
      <w:r w:rsidRPr="00DF4161">
        <w:rPr>
          <w:rFonts w:ascii="Times New Roman" w:hAnsi="Times New Roman" w:cs="Times New Roman"/>
          <w:b/>
          <w:sz w:val="16"/>
          <w:szCs w:val="16"/>
          <w:lang w:eastAsia="tr-TR"/>
        </w:rPr>
        <w:t>4.1.1</w:t>
      </w:r>
      <w:r w:rsidR="00766D3B" w:rsidRPr="00DF4161">
        <w:rPr>
          <w:rFonts w:ascii="Times New Roman" w:hAnsi="Times New Roman" w:cs="Times New Roman"/>
          <w:b/>
          <w:sz w:val="16"/>
          <w:szCs w:val="16"/>
          <w:lang w:eastAsia="tr-TR"/>
        </w:rPr>
        <w:t>0</w:t>
      </w:r>
      <w:r w:rsidRPr="00DF4161">
        <w:rPr>
          <w:rFonts w:ascii="Times New Roman" w:hAnsi="Times New Roman" w:cs="Times New Roman"/>
          <w:b/>
          <w:sz w:val="16"/>
          <w:szCs w:val="16"/>
          <w:lang w:eastAsia="tr-TR"/>
        </w:rPr>
        <w:t>-</w:t>
      </w:r>
      <w:r w:rsidRPr="00DF4161">
        <w:rPr>
          <w:rFonts w:ascii="Times New Roman" w:hAnsi="Times New Roman" w:cs="Times New Roman"/>
          <w:bCs/>
          <w:sz w:val="16"/>
          <w:szCs w:val="16"/>
        </w:rPr>
        <w:t xml:space="preserve">İş ortaklığının her bir ortağı tarafından 4.1.2 ve 4.1.3 maddelerinde yer alan belgelerin ayrı ayrı sunulması zorunludur. </w:t>
      </w:r>
    </w:p>
    <w:p w:rsidR="005E1BDB" w:rsidRPr="005E1BDB" w:rsidRDefault="00A76834" w:rsidP="006E4C0D">
      <w:pPr>
        <w:pStyle w:val="AralkYok"/>
        <w:jc w:val="both"/>
        <w:rPr>
          <w:rFonts w:ascii="Times New Roman" w:hAnsi="Times New Roman" w:cs="Times New Roman"/>
          <w:b/>
          <w:bCs/>
          <w:color w:val="FF0000"/>
          <w:sz w:val="16"/>
          <w:szCs w:val="16"/>
        </w:rPr>
      </w:pPr>
      <w:r w:rsidRPr="005E1BDB">
        <w:rPr>
          <w:rFonts w:ascii="Times New Roman" w:hAnsi="Times New Roman" w:cs="Times New Roman"/>
          <w:b/>
          <w:bCs/>
          <w:color w:val="FF0000"/>
          <w:sz w:val="16"/>
          <w:szCs w:val="16"/>
        </w:rPr>
        <w:t xml:space="preserve">4.1.11- </w:t>
      </w:r>
      <w:r w:rsidR="005E1BDB" w:rsidRPr="005E1BDB">
        <w:rPr>
          <w:b/>
          <w:color w:val="FF0000"/>
          <w:sz w:val="16"/>
          <w:szCs w:val="16"/>
        </w:rPr>
        <w:t xml:space="preserve">Son 15 (On Beş) yıl içerisinde bedel içeren bir sözleşme kapsamında taahhüt edilen ve teklif edilen bedelin % 50 oranından az olmamak üzere </w:t>
      </w:r>
      <w:r w:rsidR="005E1BDB" w:rsidRPr="005E1BDB">
        <w:rPr>
          <w:color w:val="000000"/>
          <w:sz w:val="16"/>
          <w:szCs w:val="16"/>
        </w:rPr>
        <w:t xml:space="preserve">%50 oranından az olmamak üzere tek sözleşmeye ilişkin ve sadece </w:t>
      </w:r>
      <w:r w:rsidR="005E1BDB" w:rsidRPr="005E1BDB">
        <w:rPr>
          <w:b/>
          <w:color w:val="FF0000"/>
          <w:sz w:val="16"/>
          <w:szCs w:val="16"/>
        </w:rPr>
        <w:t>Kamu Kurum ve Kuruluşlardan alınmış iş deneyim belgesi,</w:t>
      </w:r>
      <w:r w:rsidR="005E1BDB" w:rsidRPr="005E1BDB">
        <w:rPr>
          <w:color w:val="FF0000"/>
          <w:sz w:val="16"/>
          <w:szCs w:val="16"/>
        </w:rPr>
        <w:t xml:space="preserve">  İş ortaklığında, pilot ortağın istenen asgari iş deneyim tutarının en az %50’sini, diğer ortakların her birinin ise, istenen asgari iş deneyim tutarının en az % 20’sini, istenen asgari iş deneyim tutarını sağlaması zorunludur. İş ortaklığında, pilot ortağın istenen asgari iş deneyim tutarının tamamını sağlaması halinde; diğer </w:t>
      </w:r>
      <w:r w:rsidR="005E1BDB" w:rsidRPr="005E1BDB">
        <w:rPr>
          <w:color w:val="FF0000"/>
          <w:sz w:val="16"/>
          <w:szCs w:val="16"/>
        </w:rPr>
        <w:lastRenderedPageBreak/>
        <w:t>ortaklar, istenen asgari iş deneyim tutarının % 40’ından az olmamak üzere, benzer işe ait olmayan bir yapım işine ilişkin belge sunabilirler.</w:t>
      </w:r>
      <w:r w:rsidR="005E1BDB" w:rsidRPr="005E1BDB">
        <w:rPr>
          <w:b/>
          <w:bCs/>
          <w:color w:val="FF0000"/>
          <w:sz w:val="16"/>
          <w:szCs w:val="16"/>
        </w:rPr>
        <w:t xml:space="preserve"> </w:t>
      </w:r>
      <w:r w:rsidR="005E1BDB" w:rsidRPr="005E1BDB">
        <w:rPr>
          <w:rFonts w:ascii="Times New Roman" w:hAnsi="Times New Roman" w:cs="Times New Roman"/>
          <w:b/>
          <w:bCs/>
          <w:color w:val="FF0000"/>
          <w:sz w:val="16"/>
          <w:szCs w:val="16"/>
        </w:rPr>
        <w:t>Birliğimizin EKAP üzerinden iş deneyim belgesi teyit etme yetkisi olmadığından, EKAP üzerinden alınmış belgelerin mutlaka ilgili idaresinden ıslak imzalı olarak onaylı bir şekilde sunulması gerekmektedir. Ancak ıslak imzalı belgelerin aslı görülmüştür işlemi idaremizce yapılabilecektir.)</w:t>
      </w:r>
      <w:r w:rsidR="005E1BDB" w:rsidRPr="005E1BDB">
        <w:rPr>
          <w:color w:val="FF0000"/>
          <w:sz w:val="16"/>
          <w:szCs w:val="16"/>
        </w:rPr>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r w:rsidR="005E1BDB" w:rsidRPr="005E1BDB">
        <w:rPr>
          <w:sz w:val="16"/>
          <w:szCs w:val="16"/>
        </w:rPr>
        <w:t xml:space="preserve">  </w:t>
      </w:r>
    </w:p>
    <w:p w:rsidR="00773C39" w:rsidRPr="00DF4161" w:rsidRDefault="00A76834" w:rsidP="00A76834">
      <w:pPr>
        <w:pStyle w:val="AralkYok"/>
        <w:jc w:val="both"/>
        <w:rPr>
          <w:rFonts w:ascii="Times New Roman" w:hAnsi="Times New Roman" w:cs="Times New Roman"/>
          <w:b/>
          <w:bCs/>
          <w:color w:val="FF0000"/>
          <w:sz w:val="16"/>
          <w:szCs w:val="16"/>
        </w:rPr>
      </w:pPr>
      <w:r w:rsidRPr="005E1BDB">
        <w:rPr>
          <w:rFonts w:ascii="Times New Roman" w:hAnsi="Times New Roman" w:cs="Times New Roman"/>
          <w:b/>
          <w:bCs/>
          <w:color w:val="FF0000"/>
          <w:sz w:val="16"/>
          <w:szCs w:val="16"/>
        </w:rPr>
        <w:t>4.1.</w:t>
      </w:r>
      <w:r w:rsidR="00E826EF" w:rsidRPr="005E1BDB">
        <w:rPr>
          <w:rFonts w:ascii="Times New Roman" w:hAnsi="Times New Roman" w:cs="Times New Roman"/>
          <w:b/>
          <w:bCs/>
          <w:color w:val="FF0000"/>
          <w:sz w:val="16"/>
          <w:szCs w:val="16"/>
        </w:rPr>
        <w:t xml:space="preserve">12- Kamu kurumlarına </w:t>
      </w:r>
      <w:r w:rsidRPr="005E1BDB">
        <w:rPr>
          <w:rFonts w:ascii="Times New Roman" w:hAnsi="Times New Roman" w:cs="Times New Roman"/>
          <w:b/>
          <w:bCs/>
          <w:color w:val="FF0000"/>
          <w:sz w:val="16"/>
          <w:szCs w:val="16"/>
        </w:rPr>
        <w:t xml:space="preserve">yapılan her türlü </w:t>
      </w:r>
      <w:r w:rsidR="005D4AD4" w:rsidRPr="005E1BDB">
        <w:rPr>
          <w:rFonts w:ascii="Times New Roman" w:hAnsi="Times New Roman" w:cs="Times New Roman"/>
          <w:b/>
          <w:bCs/>
          <w:color w:val="FF0000"/>
          <w:sz w:val="16"/>
          <w:szCs w:val="16"/>
        </w:rPr>
        <w:t>iş makinesi kiralama işleri benzer iş olarak kabul edilecektir</w:t>
      </w:r>
      <w:r w:rsidR="005D4AD4" w:rsidRPr="00DF4161">
        <w:rPr>
          <w:rFonts w:ascii="Times New Roman" w:hAnsi="Times New Roman" w:cs="Times New Roman"/>
          <w:b/>
          <w:bCs/>
          <w:color w:val="FF0000"/>
          <w:sz w:val="16"/>
          <w:szCs w:val="16"/>
        </w:rPr>
        <w:t xml:space="preserve">. </w:t>
      </w:r>
    </w:p>
    <w:p w:rsidR="00773C39" w:rsidRPr="00DF4161" w:rsidRDefault="00773C39" w:rsidP="00773C39">
      <w:pPr>
        <w:pStyle w:val="GvdeMetni"/>
        <w:rPr>
          <w:sz w:val="16"/>
          <w:szCs w:val="16"/>
        </w:rPr>
      </w:pPr>
      <w:r w:rsidRPr="00DF4161">
        <w:rPr>
          <w:bCs/>
          <w:color w:val="000000" w:themeColor="text1"/>
          <w:sz w:val="16"/>
          <w:szCs w:val="16"/>
        </w:rPr>
        <w:t>4.1.13</w:t>
      </w:r>
      <w:r w:rsidRPr="00DF4161">
        <w:rPr>
          <w:b/>
          <w:bCs/>
          <w:color w:val="FF0000"/>
          <w:sz w:val="16"/>
          <w:szCs w:val="16"/>
        </w:rPr>
        <w:t xml:space="preserve"> </w:t>
      </w:r>
      <w:r w:rsidRPr="00DF4161">
        <w:rPr>
          <w:sz w:val="16"/>
          <w:szCs w:val="16"/>
        </w:rPr>
        <w:t>Yapı Araçları Taahhütnamesi.</w:t>
      </w:r>
    </w:p>
    <w:p w:rsidR="00A76834" w:rsidRPr="00DF4161" w:rsidRDefault="00773C39" w:rsidP="00773C39">
      <w:pPr>
        <w:pStyle w:val="AralkYok"/>
        <w:jc w:val="both"/>
        <w:rPr>
          <w:sz w:val="16"/>
          <w:szCs w:val="16"/>
        </w:rPr>
      </w:pPr>
      <w:r w:rsidRPr="00DF4161">
        <w:rPr>
          <w:sz w:val="16"/>
          <w:szCs w:val="16"/>
        </w:rPr>
        <w:t>4.1.14  Yapı Araçları Bildirisi;</w:t>
      </w:r>
    </w:p>
    <w:p w:rsidR="002F55A6" w:rsidRPr="00DF4161" w:rsidRDefault="002F55A6" w:rsidP="002F55A6">
      <w:pPr>
        <w:pStyle w:val="ListeParagraf"/>
        <w:tabs>
          <w:tab w:val="left" w:pos="567"/>
        </w:tabs>
        <w:spacing w:after="240"/>
        <w:jc w:val="both"/>
        <w:rPr>
          <w:b/>
          <w:sz w:val="16"/>
          <w:szCs w:val="16"/>
        </w:rPr>
      </w:pPr>
      <w:r w:rsidRPr="00DF4161">
        <w:rPr>
          <w:b/>
          <w:sz w:val="16"/>
          <w:szCs w:val="16"/>
        </w:rPr>
        <w:t>DAMPERLİ KAMYON ÖZELLİKLERİ</w:t>
      </w:r>
    </w:p>
    <w:p w:rsidR="002F55A6" w:rsidRPr="00DF4161" w:rsidRDefault="002F55A6" w:rsidP="002F55A6">
      <w:pPr>
        <w:pStyle w:val="ListeParagraf"/>
        <w:numPr>
          <w:ilvl w:val="0"/>
          <w:numId w:val="1"/>
        </w:numPr>
        <w:tabs>
          <w:tab w:val="left" w:pos="567"/>
        </w:tabs>
        <w:spacing w:after="240"/>
        <w:jc w:val="both"/>
        <w:rPr>
          <w:b/>
          <w:sz w:val="16"/>
          <w:szCs w:val="16"/>
        </w:rPr>
      </w:pPr>
      <w:r w:rsidRPr="00DF4161">
        <w:rPr>
          <w:sz w:val="16"/>
          <w:szCs w:val="16"/>
        </w:rPr>
        <w:t>En az 2010 model ve damperli olacaktır.</w:t>
      </w:r>
    </w:p>
    <w:p w:rsidR="002F55A6" w:rsidRPr="00DF4161" w:rsidRDefault="002F55A6" w:rsidP="002F55A6">
      <w:pPr>
        <w:pStyle w:val="ListeParagraf"/>
        <w:numPr>
          <w:ilvl w:val="0"/>
          <w:numId w:val="1"/>
        </w:numPr>
        <w:tabs>
          <w:tab w:val="left" w:pos="567"/>
        </w:tabs>
        <w:spacing w:after="240"/>
        <w:jc w:val="both"/>
        <w:rPr>
          <w:sz w:val="16"/>
          <w:szCs w:val="16"/>
        </w:rPr>
      </w:pPr>
      <w:r w:rsidRPr="00DF4161">
        <w:rPr>
          <w:sz w:val="16"/>
          <w:szCs w:val="16"/>
        </w:rPr>
        <w:t>Damper hacmi en az 15 m</w:t>
      </w:r>
      <w:r w:rsidRPr="00DF4161">
        <w:rPr>
          <w:sz w:val="16"/>
          <w:szCs w:val="16"/>
          <w:vertAlign w:val="superscript"/>
        </w:rPr>
        <w:t>3</w:t>
      </w:r>
      <w:r w:rsidRPr="00DF4161">
        <w:rPr>
          <w:sz w:val="16"/>
          <w:szCs w:val="16"/>
        </w:rPr>
        <w:t xml:space="preserve"> olacaktır ve Kamyonlar her seferde en az 15 m</w:t>
      </w:r>
      <w:r w:rsidRPr="00DF4161">
        <w:rPr>
          <w:sz w:val="16"/>
          <w:szCs w:val="16"/>
          <w:vertAlign w:val="superscript"/>
        </w:rPr>
        <w:t>3</w:t>
      </w:r>
      <w:r w:rsidRPr="00DF4161">
        <w:rPr>
          <w:sz w:val="16"/>
          <w:szCs w:val="16"/>
        </w:rPr>
        <w:t xml:space="preserve"> malzeme taşıyacaklardır.</w:t>
      </w:r>
    </w:p>
    <w:p w:rsidR="002F55A6" w:rsidRPr="00DF4161" w:rsidRDefault="002F55A6" w:rsidP="002F55A6">
      <w:pPr>
        <w:pStyle w:val="ListeParagraf"/>
        <w:numPr>
          <w:ilvl w:val="0"/>
          <w:numId w:val="1"/>
        </w:numPr>
        <w:tabs>
          <w:tab w:val="left" w:pos="567"/>
        </w:tabs>
        <w:spacing w:after="240"/>
        <w:jc w:val="both"/>
        <w:rPr>
          <w:sz w:val="16"/>
          <w:szCs w:val="16"/>
        </w:rPr>
      </w:pPr>
      <w:r w:rsidRPr="00DF4161">
        <w:rPr>
          <w:sz w:val="16"/>
          <w:szCs w:val="16"/>
        </w:rPr>
        <w:t>Kamyonlarla yapılacak nakil işlemi sırasında,  taşıma yapılan yolda ilgili Kanun ve Yönetmelikler herhangi bir sınırlamada bulunmuş ise bu sınır değer kadar taşıma yapılacaktır. Bu durumun olmadığı bölgelerde madde 8.1.3’te belirtilen miktar geçerlidir.</w:t>
      </w:r>
    </w:p>
    <w:p w:rsidR="002F55A6" w:rsidRPr="00DF4161" w:rsidRDefault="002F55A6" w:rsidP="002F55A6">
      <w:pPr>
        <w:pStyle w:val="ListeParagraf"/>
        <w:numPr>
          <w:ilvl w:val="0"/>
          <w:numId w:val="1"/>
        </w:numPr>
        <w:tabs>
          <w:tab w:val="left" w:pos="567"/>
        </w:tabs>
        <w:spacing w:after="240"/>
        <w:jc w:val="both"/>
        <w:rPr>
          <w:sz w:val="16"/>
          <w:szCs w:val="16"/>
        </w:rPr>
      </w:pPr>
      <w:r w:rsidRPr="00DF4161">
        <w:rPr>
          <w:sz w:val="16"/>
          <w:szCs w:val="16"/>
        </w:rPr>
        <w:t xml:space="preserve"> Asgari 4x2 çekiş düzenine sahip olup, 10 tekerli olacaktır.</w:t>
      </w:r>
    </w:p>
    <w:p w:rsidR="002F55A6" w:rsidRPr="00DF4161" w:rsidRDefault="002F55A6" w:rsidP="002F55A6">
      <w:pPr>
        <w:pStyle w:val="ListeParagraf"/>
        <w:tabs>
          <w:tab w:val="left" w:pos="180"/>
        </w:tabs>
        <w:spacing w:after="240"/>
        <w:jc w:val="both"/>
        <w:rPr>
          <w:b/>
          <w:sz w:val="16"/>
          <w:szCs w:val="16"/>
        </w:rPr>
      </w:pPr>
      <w:r w:rsidRPr="00DF4161">
        <w:rPr>
          <w:b/>
          <w:sz w:val="16"/>
          <w:szCs w:val="16"/>
        </w:rPr>
        <w:t>DOZER</w:t>
      </w:r>
    </w:p>
    <w:p w:rsidR="002F55A6" w:rsidRPr="00DF4161" w:rsidRDefault="002F55A6" w:rsidP="002F55A6">
      <w:pPr>
        <w:pStyle w:val="ListeParagraf"/>
        <w:numPr>
          <w:ilvl w:val="0"/>
          <w:numId w:val="1"/>
        </w:numPr>
        <w:tabs>
          <w:tab w:val="left" w:pos="180"/>
        </w:tabs>
        <w:spacing w:after="240"/>
        <w:jc w:val="both"/>
        <w:rPr>
          <w:sz w:val="16"/>
          <w:szCs w:val="16"/>
        </w:rPr>
      </w:pPr>
      <w:r w:rsidRPr="00DF4161">
        <w:rPr>
          <w:sz w:val="16"/>
          <w:szCs w:val="16"/>
        </w:rPr>
        <w:t>En az 1995 model olacaktır.</w:t>
      </w:r>
    </w:p>
    <w:p w:rsidR="002F55A6" w:rsidRPr="00DF4161" w:rsidRDefault="002F55A6" w:rsidP="00773C39">
      <w:pPr>
        <w:pStyle w:val="ListeParagraf"/>
        <w:numPr>
          <w:ilvl w:val="0"/>
          <w:numId w:val="1"/>
        </w:numPr>
        <w:tabs>
          <w:tab w:val="left" w:pos="180"/>
        </w:tabs>
        <w:spacing w:after="240"/>
        <w:jc w:val="both"/>
        <w:rPr>
          <w:sz w:val="16"/>
          <w:szCs w:val="16"/>
        </w:rPr>
      </w:pPr>
      <w:r w:rsidRPr="00DF4161">
        <w:rPr>
          <w:sz w:val="16"/>
          <w:szCs w:val="16"/>
        </w:rPr>
        <w:t>En az 185 HP motor gücüne sahip</w:t>
      </w:r>
    </w:p>
    <w:p w:rsidR="00CC333E" w:rsidRPr="00DF4161" w:rsidRDefault="00CC333E" w:rsidP="00CC333E">
      <w:pPr>
        <w:pStyle w:val="ListeParagraf"/>
        <w:spacing w:after="240"/>
        <w:jc w:val="both"/>
        <w:rPr>
          <w:b/>
          <w:sz w:val="16"/>
          <w:szCs w:val="16"/>
        </w:rPr>
      </w:pPr>
      <w:r w:rsidRPr="00DF4161">
        <w:rPr>
          <w:sz w:val="16"/>
          <w:szCs w:val="16"/>
        </w:rPr>
        <w:t xml:space="preserve">Araçlardan herhangi birinin idarenin belirttiği iş yerine geç gelmesi halinde, her araç için toplam geç kaldığı her saat başına </w:t>
      </w:r>
      <w:r w:rsidRPr="00DF4161">
        <w:rPr>
          <w:b/>
          <w:sz w:val="16"/>
          <w:szCs w:val="16"/>
        </w:rPr>
        <w:t>1.000,00 TL/saat</w:t>
      </w:r>
      <w:r w:rsidRPr="00DF4161">
        <w:rPr>
          <w:sz w:val="16"/>
          <w:szCs w:val="16"/>
        </w:rPr>
        <w:t xml:space="preserve"> </w:t>
      </w:r>
      <w:r w:rsidRPr="00DF4161">
        <w:rPr>
          <w:b/>
          <w:sz w:val="16"/>
          <w:szCs w:val="16"/>
        </w:rPr>
        <w:t>tutarında ceza kesilir.</w:t>
      </w:r>
    </w:p>
    <w:p w:rsidR="00CC333E" w:rsidRPr="00DF4161" w:rsidRDefault="00CC333E" w:rsidP="00CC333E">
      <w:pPr>
        <w:pStyle w:val="ListeParagraf"/>
        <w:spacing w:after="240"/>
        <w:jc w:val="both"/>
        <w:rPr>
          <w:b/>
          <w:sz w:val="16"/>
          <w:szCs w:val="16"/>
        </w:rPr>
      </w:pPr>
      <w:r w:rsidRPr="00DF4161">
        <w:rPr>
          <w:sz w:val="16"/>
          <w:szCs w:val="16"/>
        </w:rPr>
        <w:t xml:space="preserve">Hangi nedenle olursa olsun, araçlardan herhangi birinin bir gün boyunca işe gelmemesi halinde </w:t>
      </w:r>
      <w:r w:rsidRPr="00DF4161">
        <w:rPr>
          <w:b/>
          <w:sz w:val="16"/>
          <w:szCs w:val="16"/>
        </w:rPr>
        <w:t>günlük çalışma bedelinin iki katı tutarında ceza kesilecektir.</w:t>
      </w:r>
    </w:p>
    <w:p w:rsidR="00CC333E" w:rsidRPr="00DF4161" w:rsidRDefault="00CC333E" w:rsidP="00CC333E">
      <w:pPr>
        <w:pStyle w:val="ListeParagraf"/>
        <w:spacing w:after="240"/>
        <w:jc w:val="both"/>
        <w:rPr>
          <w:sz w:val="16"/>
          <w:szCs w:val="16"/>
        </w:rPr>
      </w:pPr>
      <w:r w:rsidRPr="00DF4161">
        <w:rPr>
          <w:sz w:val="16"/>
          <w:szCs w:val="16"/>
        </w:rPr>
        <w:t>Ay içerisinde belirlenen cezalar o ayın hakedişinden kesilecektir.</w:t>
      </w:r>
    </w:p>
    <w:p w:rsidR="002F55A6" w:rsidRPr="00DF4161" w:rsidRDefault="002F55A6" w:rsidP="002F55A6">
      <w:pPr>
        <w:pStyle w:val="AralkYok"/>
        <w:jc w:val="both"/>
        <w:rPr>
          <w:rFonts w:ascii="Times New Roman" w:hAnsi="Times New Roman" w:cs="Times New Roman"/>
          <w:color w:val="FF0000"/>
          <w:sz w:val="16"/>
          <w:szCs w:val="16"/>
        </w:rPr>
      </w:pPr>
      <w:r w:rsidRPr="00DF4161">
        <w:rPr>
          <w:rFonts w:ascii="Times New Roman" w:hAnsi="Times New Roman" w:cs="Times New Roman"/>
          <w:b/>
          <w:bCs/>
          <w:color w:val="FF0000"/>
          <w:sz w:val="16"/>
          <w:szCs w:val="16"/>
        </w:rPr>
        <w:t>4.1.15-</w:t>
      </w:r>
      <w:r w:rsidRPr="00DF4161">
        <w:rPr>
          <w:rFonts w:ascii="Times New Roman" w:hAnsi="Times New Roman" w:cs="Times New Roman"/>
          <w:color w:val="FF0000"/>
          <w:sz w:val="16"/>
          <w:szCs w:val="16"/>
        </w:rPr>
        <w:t xml:space="preserve"> Mevzuat hükümleri uyarınca kesinleşmiş vergi borcu olmadığına dair son teklif verme tarihindeki ay içerisinde düzenlenmiş belgenin aslı.</w:t>
      </w:r>
    </w:p>
    <w:p w:rsidR="002F55A6" w:rsidRPr="00DF4161" w:rsidRDefault="002F55A6" w:rsidP="002F55A6">
      <w:pPr>
        <w:pStyle w:val="AralkYok"/>
        <w:jc w:val="both"/>
        <w:rPr>
          <w:rFonts w:ascii="Times New Roman" w:hAnsi="Times New Roman" w:cs="Times New Roman"/>
          <w:color w:val="FF0000"/>
          <w:sz w:val="16"/>
          <w:szCs w:val="16"/>
        </w:rPr>
      </w:pPr>
      <w:r w:rsidRPr="00DF4161">
        <w:rPr>
          <w:rFonts w:ascii="Times New Roman" w:hAnsi="Times New Roman" w:cs="Times New Roman"/>
          <w:b/>
          <w:color w:val="FF0000"/>
          <w:sz w:val="16"/>
          <w:szCs w:val="16"/>
        </w:rPr>
        <w:t>4.1.16-</w:t>
      </w:r>
      <w:r w:rsidRPr="00DF4161">
        <w:rPr>
          <w:rFonts w:ascii="Times New Roman" w:hAnsi="Times New Roman" w:cs="Times New Roman"/>
          <w:color w:val="FF0000"/>
          <w:sz w:val="16"/>
          <w:szCs w:val="16"/>
        </w:rPr>
        <w:t xml:space="preserve"> Mevzuat hükümleri uyarınca kesinleşmiş sosyal güvenlik prim borcu olmadığına dair son teklif verme tarihindeki ay içerisinde düzenlenmiş belgenin aslı.</w:t>
      </w:r>
    </w:p>
    <w:p w:rsidR="002F55A6" w:rsidRPr="00DF4161" w:rsidRDefault="002F55A6" w:rsidP="002F55A6">
      <w:pPr>
        <w:pStyle w:val="GvdeMetni"/>
        <w:jc w:val="both"/>
        <w:rPr>
          <w:sz w:val="16"/>
          <w:szCs w:val="16"/>
        </w:rPr>
      </w:pPr>
      <w:r w:rsidRPr="00DF4161">
        <w:rPr>
          <w:sz w:val="16"/>
          <w:szCs w:val="16"/>
        </w:rPr>
        <w:t>4.1.17 Teknik Personel Taahhütnamesi.</w:t>
      </w:r>
    </w:p>
    <w:p w:rsidR="00EC54A2" w:rsidRPr="00DF4161" w:rsidRDefault="002F55A6" w:rsidP="00EC54A2">
      <w:pPr>
        <w:tabs>
          <w:tab w:val="left" w:pos="180"/>
        </w:tabs>
        <w:spacing w:after="240"/>
        <w:jc w:val="both"/>
        <w:rPr>
          <w:sz w:val="16"/>
          <w:szCs w:val="16"/>
        </w:rPr>
      </w:pPr>
      <w:r w:rsidRPr="00DF4161">
        <w:rPr>
          <w:sz w:val="16"/>
          <w:szCs w:val="16"/>
        </w:rPr>
        <w:t xml:space="preserve">4.1.18 Teknik Personel Bildirisi; </w:t>
      </w:r>
    </w:p>
    <w:p w:rsidR="00EC54A2" w:rsidRPr="00DF4161" w:rsidRDefault="00EC54A2" w:rsidP="00EC54A2">
      <w:pPr>
        <w:pStyle w:val="ListeParagraf"/>
        <w:numPr>
          <w:ilvl w:val="0"/>
          <w:numId w:val="2"/>
        </w:numPr>
        <w:tabs>
          <w:tab w:val="left" w:pos="180"/>
        </w:tabs>
        <w:spacing w:after="240"/>
        <w:jc w:val="both"/>
        <w:rPr>
          <w:sz w:val="16"/>
          <w:szCs w:val="16"/>
        </w:rPr>
      </w:pPr>
      <w:r w:rsidRPr="00DF4161">
        <w:rPr>
          <w:sz w:val="16"/>
          <w:szCs w:val="16"/>
        </w:rPr>
        <w:t>3 Adet soför/operatör</w:t>
      </w:r>
    </w:p>
    <w:tbl>
      <w:tblPr>
        <w:tblW w:w="76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9"/>
        <w:gridCol w:w="3786"/>
        <w:gridCol w:w="957"/>
        <w:gridCol w:w="785"/>
        <w:gridCol w:w="1371"/>
      </w:tblGrid>
      <w:tr w:rsidR="003D344C" w:rsidRPr="00DF4161" w:rsidTr="000077AE">
        <w:trPr>
          <w:trHeight w:val="278"/>
          <w:jc w:val="center"/>
        </w:trPr>
        <w:tc>
          <w:tcPr>
            <w:tcW w:w="7698" w:type="dxa"/>
            <w:gridSpan w:val="5"/>
            <w:tcBorders>
              <w:top w:val="single" w:sz="12" w:space="0" w:color="auto"/>
              <w:left w:val="single" w:sz="12" w:space="0" w:color="auto"/>
              <w:bottom w:val="single" w:sz="6" w:space="0" w:color="auto"/>
              <w:right w:val="single" w:sz="12" w:space="0" w:color="auto"/>
            </w:tcBorders>
            <w:shd w:val="clear" w:color="auto" w:fill="auto"/>
          </w:tcPr>
          <w:p w:rsidR="003D344C" w:rsidRPr="00DF4161" w:rsidRDefault="003D344C" w:rsidP="000077AE">
            <w:pPr>
              <w:overflowPunct w:val="0"/>
              <w:autoSpaceDE w:val="0"/>
              <w:autoSpaceDN w:val="0"/>
              <w:adjustRightInd w:val="0"/>
              <w:jc w:val="center"/>
              <w:textAlignment w:val="baseline"/>
              <w:rPr>
                <w:i/>
                <w:sz w:val="16"/>
                <w:szCs w:val="16"/>
              </w:rPr>
            </w:pPr>
            <w:r w:rsidRPr="00DF4161">
              <w:rPr>
                <w:i/>
                <w:sz w:val="16"/>
                <w:szCs w:val="16"/>
              </w:rPr>
              <w:t>A</w:t>
            </w:r>
            <w:r w:rsidRPr="00DF4161">
              <w:rPr>
                <w:i/>
                <w:sz w:val="16"/>
                <w:szCs w:val="16"/>
                <w:vertAlign w:val="superscript"/>
              </w:rPr>
              <w:t>1</w:t>
            </w:r>
          </w:p>
        </w:tc>
      </w:tr>
      <w:tr w:rsidR="003D344C" w:rsidRPr="00DF4161" w:rsidTr="000077AE">
        <w:trPr>
          <w:trHeight w:val="272"/>
          <w:jc w:val="center"/>
        </w:trPr>
        <w:tc>
          <w:tcPr>
            <w:tcW w:w="799" w:type="dxa"/>
            <w:vMerge w:val="restart"/>
            <w:tcBorders>
              <w:top w:val="single" w:sz="6" w:space="0" w:color="auto"/>
              <w:left w:val="single" w:sz="12" w:space="0" w:color="auto"/>
              <w:right w:val="single" w:sz="6" w:space="0" w:color="auto"/>
            </w:tcBorders>
            <w:shd w:val="clear" w:color="auto" w:fill="auto"/>
          </w:tcPr>
          <w:p w:rsidR="003D344C" w:rsidRPr="00DF4161" w:rsidRDefault="003D344C" w:rsidP="000077AE">
            <w:pPr>
              <w:tabs>
                <w:tab w:val="left" w:pos="708"/>
                <w:tab w:val="center" w:pos="4536"/>
                <w:tab w:val="right" w:pos="9072"/>
              </w:tabs>
              <w:overflowPunct w:val="0"/>
              <w:autoSpaceDE w:val="0"/>
              <w:autoSpaceDN w:val="0"/>
              <w:adjustRightInd w:val="0"/>
              <w:jc w:val="center"/>
              <w:textAlignment w:val="baseline"/>
              <w:rPr>
                <w:b/>
                <w:sz w:val="16"/>
                <w:szCs w:val="16"/>
              </w:rPr>
            </w:pPr>
            <w:r w:rsidRPr="00DF4161">
              <w:rPr>
                <w:b/>
                <w:sz w:val="16"/>
                <w:szCs w:val="16"/>
              </w:rPr>
              <w:t>Sıra No</w:t>
            </w:r>
          </w:p>
        </w:tc>
        <w:tc>
          <w:tcPr>
            <w:tcW w:w="3786" w:type="dxa"/>
            <w:vMerge w:val="restart"/>
            <w:tcBorders>
              <w:top w:val="single" w:sz="6" w:space="0" w:color="auto"/>
              <w:left w:val="single" w:sz="6" w:space="0" w:color="auto"/>
              <w:right w:val="single" w:sz="6" w:space="0" w:color="auto"/>
            </w:tcBorders>
            <w:shd w:val="clear" w:color="auto" w:fill="auto"/>
          </w:tcPr>
          <w:p w:rsidR="003D344C" w:rsidRPr="00DF4161" w:rsidRDefault="003D344C" w:rsidP="000077AE">
            <w:pPr>
              <w:tabs>
                <w:tab w:val="center" w:pos="4536"/>
                <w:tab w:val="right" w:pos="9072"/>
              </w:tabs>
              <w:overflowPunct w:val="0"/>
              <w:autoSpaceDE w:val="0"/>
              <w:autoSpaceDN w:val="0"/>
              <w:adjustRightInd w:val="0"/>
              <w:textAlignment w:val="baseline"/>
              <w:rPr>
                <w:b/>
                <w:sz w:val="16"/>
                <w:szCs w:val="16"/>
              </w:rPr>
            </w:pPr>
          </w:p>
          <w:p w:rsidR="003D344C" w:rsidRPr="00DF4161" w:rsidRDefault="003D344C" w:rsidP="000077AE">
            <w:pPr>
              <w:tabs>
                <w:tab w:val="center" w:pos="4536"/>
                <w:tab w:val="right" w:pos="9072"/>
              </w:tabs>
              <w:overflowPunct w:val="0"/>
              <w:autoSpaceDE w:val="0"/>
              <w:autoSpaceDN w:val="0"/>
              <w:adjustRightInd w:val="0"/>
              <w:textAlignment w:val="baseline"/>
              <w:rPr>
                <w:sz w:val="16"/>
                <w:szCs w:val="16"/>
              </w:rPr>
            </w:pPr>
            <w:r w:rsidRPr="00DF4161">
              <w:rPr>
                <w:b/>
                <w:sz w:val="16"/>
                <w:szCs w:val="16"/>
              </w:rPr>
              <w:t xml:space="preserve">     İş Kaleminin Adı ve Kısa Açıklaması</w:t>
            </w:r>
            <w:r w:rsidRPr="00DF4161">
              <w:rPr>
                <w:sz w:val="16"/>
                <w:szCs w:val="16"/>
                <w:vertAlign w:val="superscript"/>
              </w:rPr>
              <w:t>3</w:t>
            </w:r>
          </w:p>
        </w:tc>
        <w:tc>
          <w:tcPr>
            <w:tcW w:w="957" w:type="dxa"/>
            <w:tcBorders>
              <w:top w:val="single" w:sz="6" w:space="0" w:color="auto"/>
              <w:left w:val="single" w:sz="6" w:space="0" w:color="auto"/>
              <w:bottom w:val="single" w:sz="6" w:space="0" w:color="auto"/>
              <w:right w:val="single" w:sz="6" w:space="0" w:color="auto"/>
            </w:tcBorders>
            <w:shd w:val="clear" w:color="auto" w:fill="auto"/>
          </w:tcPr>
          <w:p w:rsidR="003D344C" w:rsidRPr="00DF4161" w:rsidRDefault="003D344C" w:rsidP="000077AE">
            <w:pPr>
              <w:tabs>
                <w:tab w:val="center" w:pos="4536"/>
                <w:tab w:val="right" w:pos="9072"/>
              </w:tabs>
              <w:overflowPunct w:val="0"/>
              <w:autoSpaceDE w:val="0"/>
              <w:autoSpaceDN w:val="0"/>
              <w:adjustRightInd w:val="0"/>
              <w:textAlignment w:val="baseline"/>
              <w:rPr>
                <w:sz w:val="16"/>
                <w:szCs w:val="16"/>
              </w:rPr>
            </w:pPr>
          </w:p>
        </w:tc>
        <w:tc>
          <w:tcPr>
            <w:tcW w:w="2156" w:type="dxa"/>
            <w:gridSpan w:val="2"/>
            <w:tcBorders>
              <w:top w:val="single" w:sz="6" w:space="0" w:color="auto"/>
              <w:left w:val="single" w:sz="6" w:space="0" w:color="auto"/>
              <w:bottom w:val="single" w:sz="6" w:space="0" w:color="auto"/>
              <w:right w:val="single" w:sz="12" w:space="0" w:color="auto"/>
            </w:tcBorders>
            <w:shd w:val="clear" w:color="auto" w:fill="auto"/>
          </w:tcPr>
          <w:p w:rsidR="003D344C" w:rsidRPr="00DF4161" w:rsidRDefault="003D344C" w:rsidP="000077AE">
            <w:pPr>
              <w:tabs>
                <w:tab w:val="center" w:pos="4536"/>
                <w:tab w:val="right" w:pos="9072"/>
              </w:tabs>
              <w:overflowPunct w:val="0"/>
              <w:autoSpaceDE w:val="0"/>
              <w:autoSpaceDN w:val="0"/>
              <w:adjustRightInd w:val="0"/>
              <w:textAlignment w:val="baseline"/>
              <w:rPr>
                <w:sz w:val="16"/>
                <w:szCs w:val="16"/>
                <w:vertAlign w:val="superscript"/>
              </w:rPr>
            </w:pPr>
            <w:r w:rsidRPr="00DF4161">
              <w:rPr>
                <w:b/>
                <w:sz w:val="16"/>
                <w:szCs w:val="16"/>
              </w:rPr>
              <w:t xml:space="preserve">        Miktarı</w:t>
            </w:r>
          </w:p>
        </w:tc>
      </w:tr>
      <w:tr w:rsidR="003D344C" w:rsidRPr="00DF4161" w:rsidTr="000077AE">
        <w:trPr>
          <w:trHeight w:val="461"/>
          <w:jc w:val="center"/>
        </w:trPr>
        <w:tc>
          <w:tcPr>
            <w:tcW w:w="799" w:type="dxa"/>
            <w:vMerge/>
            <w:tcBorders>
              <w:left w:val="single" w:sz="12" w:space="0" w:color="auto"/>
              <w:bottom w:val="single" w:sz="6" w:space="0" w:color="auto"/>
              <w:right w:val="single" w:sz="6" w:space="0" w:color="auto"/>
            </w:tcBorders>
            <w:shd w:val="clear" w:color="auto" w:fill="auto"/>
          </w:tcPr>
          <w:p w:rsidR="003D344C" w:rsidRPr="00DF4161" w:rsidRDefault="003D344C" w:rsidP="000077AE">
            <w:pPr>
              <w:tabs>
                <w:tab w:val="left" w:pos="708"/>
                <w:tab w:val="center" w:pos="4536"/>
                <w:tab w:val="right" w:pos="9072"/>
              </w:tabs>
              <w:overflowPunct w:val="0"/>
              <w:autoSpaceDE w:val="0"/>
              <w:autoSpaceDN w:val="0"/>
              <w:adjustRightInd w:val="0"/>
              <w:jc w:val="center"/>
              <w:textAlignment w:val="baseline"/>
              <w:rPr>
                <w:sz w:val="16"/>
                <w:szCs w:val="16"/>
              </w:rPr>
            </w:pPr>
          </w:p>
        </w:tc>
        <w:tc>
          <w:tcPr>
            <w:tcW w:w="3786" w:type="dxa"/>
            <w:vMerge/>
            <w:tcBorders>
              <w:left w:val="single" w:sz="6" w:space="0" w:color="auto"/>
              <w:bottom w:val="single" w:sz="6" w:space="0" w:color="auto"/>
              <w:right w:val="single" w:sz="6" w:space="0" w:color="auto"/>
            </w:tcBorders>
            <w:shd w:val="clear" w:color="auto" w:fill="auto"/>
          </w:tcPr>
          <w:p w:rsidR="003D344C" w:rsidRPr="00DF4161" w:rsidRDefault="003D344C" w:rsidP="000077AE">
            <w:pPr>
              <w:tabs>
                <w:tab w:val="center" w:pos="4536"/>
                <w:tab w:val="right" w:pos="9072"/>
              </w:tabs>
              <w:overflowPunct w:val="0"/>
              <w:autoSpaceDE w:val="0"/>
              <w:autoSpaceDN w:val="0"/>
              <w:adjustRightInd w:val="0"/>
              <w:textAlignment w:val="baseline"/>
              <w:rPr>
                <w:sz w:val="16"/>
                <w:szCs w:val="16"/>
              </w:rPr>
            </w:pPr>
          </w:p>
        </w:tc>
        <w:tc>
          <w:tcPr>
            <w:tcW w:w="957" w:type="dxa"/>
            <w:tcBorders>
              <w:top w:val="single" w:sz="6" w:space="0" w:color="auto"/>
              <w:left w:val="single" w:sz="6" w:space="0" w:color="auto"/>
              <w:bottom w:val="single" w:sz="6" w:space="0" w:color="auto"/>
              <w:right w:val="single" w:sz="6" w:space="0" w:color="auto"/>
            </w:tcBorders>
            <w:shd w:val="clear" w:color="auto" w:fill="auto"/>
          </w:tcPr>
          <w:p w:rsidR="003D344C" w:rsidRPr="00DF4161" w:rsidRDefault="003D344C" w:rsidP="000077AE">
            <w:pPr>
              <w:tabs>
                <w:tab w:val="center" w:pos="4536"/>
                <w:tab w:val="right" w:pos="9072"/>
              </w:tabs>
              <w:overflowPunct w:val="0"/>
              <w:autoSpaceDE w:val="0"/>
              <w:autoSpaceDN w:val="0"/>
              <w:adjustRightInd w:val="0"/>
              <w:jc w:val="center"/>
              <w:textAlignment w:val="baseline"/>
              <w:rPr>
                <w:sz w:val="16"/>
                <w:szCs w:val="16"/>
              </w:rPr>
            </w:pPr>
            <w:r w:rsidRPr="00DF4161">
              <w:rPr>
                <w:b/>
                <w:sz w:val="16"/>
                <w:szCs w:val="16"/>
              </w:rPr>
              <w:t>Birimi</w:t>
            </w:r>
          </w:p>
        </w:tc>
        <w:tc>
          <w:tcPr>
            <w:tcW w:w="785" w:type="dxa"/>
            <w:tcBorders>
              <w:top w:val="single" w:sz="6" w:space="0" w:color="auto"/>
              <w:left w:val="single" w:sz="6" w:space="0" w:color="auto"/>
              <w:bottom w:val="single" w:sz="6" w:space="0" w:color="auto"/>
              <w:right w:val="single" w:sz="12" w:space="0" w:color="auto"/>
            </w:tcBorders>
            <w:shd w:val="clear" w:color="auto" w:fill="auto"/>
          </w:tcPr>
          <w:p w:rsidR="003D344C" w:rsidRPr="00DF4161" w:rsidRDefault="003D344C" w:rsidP="000077AE">
            <w:pPr>
              <w:tabs>
                <w:tab w:val="center" w:pos="4536"/>
                <w:tab w:val="right" w:pos="9072"/>
              </w:tabs>
              <w:overflowPunct w:val="0"/>
              <w:autoSpaceDE w:val="0"/>
              <w:autoSpaceDN w:val="0"/>
              <w:adjustRightInd w:val="0"/>
              <w:jc w:val="center"/>
              <w:textAlignment w:val="baseline"/>
              <w:rPr>
                <w:b/>
                <w:sz w:val="16"/>
                <w:szCs w:val="16"/>
              </w:rPr>
            </w:pPr>
            <w:r w:rsidRPr="00DF4161">
              <w:rPr>
                <w:b/>
                <w:sz w:val="16"/>
                <w:szCs w:val="16"/>
              </w:rPr>
              <w:t>İşçi sayısı</w:t>
            </w:r>
          </w:p>
        </w:tc>
        <w:tc>
          <w:tcPr>
            <w:tcW w:w="1371" w:type="dxa"/>
            <w:tcBorders>
              <w:top w:val="single" w:sz="6" w:space="0" w:color="auto"/>
              <w:left w:val="single" w:sz="6" w:space="0" w:color="auto"/>
              <w:bottom w:val="single" w:sz="6" w:space="0" w:color="auto"/>
              <w:right w:val="single" w:sz="12" w:space="0" w:color="auto"/>
            </w:tcBorders>
            <w:shd w:val="clear" w:color="auto" w:fill="auto"/>
          </w:tcPr>
          <w:p w:rsidR="003D344C" w:rsidRPr="00DF4161" w:rsidRDefault="003D344C" w:rsidP="000077AE">
            <w:pPr>
              <w:tabs>
                <w:tab w:val="center" w:pos="4536"/>
                <w:tab w:val="right" w:pos="9072"/>
              </w:tabs>
              <w:overflowPunct w:val="0"/>
              <w:autoSpaceDE w:val="0"/>
              <w:autoSpaceDN w:val="0"/>
              <w:adjustRightInd w:val="0"/>
              <w:jc w:val="center"/>
              <w:textAlignment w:val="baseline"/>
              <w:rPr>
                <w:b/>
                <w:sz w:val="16"/>
                <w:szCs w:val="16"/>
              </w:rPr>
            </w:pPr>
            <w:r w:rsidRPr="00DF4161">
              <w:rPr>
                <w:b/>
                <w:sz w:val="16"/>
                <w:szCs w:val="16"/>
              </w:rPr>
              <w:t>Ay/gün/saat</w:t>
            </w:r>
          </w:p>
        </w:tc>
      </w:tr>
      <w:tr w:rsidR="003D344C" w:rsidRPr="00DF4161" w:rsidTr="000077AE">
        <w:trPr>
          <w:trHeight w:val="391"/>
          <w:jc w:val="center"/>
        </w:trPr>
        <w:tc>
          <w:tcPr>
            <w:tcW w:w="799" w:type="dxa"/>
            <w:tcBorders>
              <w:top w:val="single" w:sz="6" w:space="0" w:color="auto"/>
              <w:left w:val="single" w:sz="12" w:space="0" w:color="auto"/>
              <w:bottom w:val="single" w:sz="6" w:space="0" w:color="auto"/>
              <w:right w:val="single" w:sz="6" w:space="0" w:color="auto"/>
            </w:tcBorders>
            <w:shd w:val="clear" w:color="auto" w:fill="auto"/>
          </w:tcPr>
          <w:p w:rsidR="003D344C" w:rsidRPr="00DF4161" w:rsidRDefault="003D344C" w:rsidP="000077AE">
            <w:pPr>
              <w:tabs>
                <w:tab w:val="left" w:pos="708"/>
                <w:tab w:val="center" w:pos="4536"/>
                <w:tab w:val="right" w:pos="9072"/>
              </w:tabs>
              <w:overflowPunct w:val="0"/>
              <w:autoSpaceDE w:val="0"/>
              <w:autoSpaceDN w:val="0"/>
              <w:adjustRightInd w:val="0"/>
              <w:jc w:val="center"/>
              <w:textAlignment w:val="baseline"/>
              <w:rPr>
                <w:sz w:val="16"/>
                <w:szCs w:val="16"/>
              </w:rPr>
            </w:pPr>
            <w:r w:rsidRPr="00DF4161">
              <w:rPr>
                <w:sz w:val="16"/>
                <w:szCs w:val="16"/>
              </w:rPr>
              <w:t>1</w:t>
            </w:r>
          </w:p>
        </w:tc>
        <w:tc>
          <w:tcPr>
            <w:tcW w:w="3786" w:type="dxa"/>
            <w:tcBorders>
              <w:top w:val="single" w:sz="6" w:space="0" w:color="auto"/>
              <w:left w:val="single" w:sz="6" w:space="0" w:color="auto"/>
              <w:bottom w:val="single" w:sz="6" w:space="0" w:color="auto"/>
              <w:right w:val="single" w:sz="6" w:space="0" w:color="auto"/>
            </w:tcBorders>
            <w:shd w:val="clear" w:color="auto" w:fill="auto"/>
          </w:tcPr>
          <w:p w:rsidR="003D344C" w:rsidRPr="00DF4161" w:rsidRDefault="003D344C" w:rsidP="000077AE">
            <w:pPr>
              <w:tabs>
                <w:tab w:val="center" w:pos="4536"/>
                <w:tab w:val="right" w:pos="9072"/>
              </w:tabs>
              <w:rPr>
                <w:rFonts w:eastAsia="SimSun"/>
                <w:noProof/>
                <w:sz w:val="16"/>
                <w:szCs w:val="16"/>
                <w:lang w:eastAsia="zh-HK"/>
              </w:rPr>
            </w:pPr>
            <w:r w:rsidRPr="00DF4161">
              <w:rPr>
                <w:rFonts w:eastAsia="SimSun"/>
                <w:noProof/>
                <w:sz w:val="16"/>
                <w:szCs w:val="16"/>
                <w:lang w:eastAsia="zh-HK"/>
              </w:rPr>
              <w:t>Şoför (Brüt Asgari Ücretin % 70 Fazlası)</w:t>
            </w:r>
          </w:p>
        </w:tc>
        <w:tc>
          <w:tcPr>
            <w:tcW w:w="957" w:type="dxa"/>
            <w:tcBorders>
              <w:top w:val="single" w:sz="6" w:space="0" w:color="auto"/>
              <w:left w:val="single" w:sz="6" w:space="0" w:color="auto"/>
              <w:bottom w:val="single" w:sz="6" w:space="0" w:color="auto"/>
              <w:right w:val="single" w:sz="6" w:space="0" w:color="auto"/>
            </w:tcBorders>
            <w:shd w:val="clear" w:color="auto" w:fill="auto"/>
          </w:tcPr>
          <w:p w:rsidR="003D344C" w:rsidRPr="00DF4161" w:rsidRDefault="003D344C" w:rsidP="000077AE">
            <w:pPr>
              <w:tabs>
                <w:tab w:val="center" w:pos="4536"/>
                <w:tab w:val="right" w:pos="9072"/>
              </w:tabs>
              <w:overflowPunct w:val="0"/>
              <w:autoSpaceDE w:val="0"/>
              <w:autoSpaceDN w:val="0"/>
              <w:adjustRightInd w:val="0"/>
              <w:jc w:val="center"/>
              <w:textAlignment w:val="baseline"/>
              <w:rPr>
                <w:sz w:val="16"/>
                <w:szCs w:val="16"/>
              </w:rPr>
            </w:pPr>
            <w:r w:rsidRPr="00DF4161">
              <w:rPr>
                <w:sz w:val="16"/>
                <w:szCs w:val="16"/>
              </w:rPr>
              <w:t>Ay</w:t>
            </w:r>
          </w:p>
        </w:tc>
        <w:tc>
          <w:tcPr>
            <w:tcW w:w="785" w:type="dxa"/>
            <w:tcBorders>
              <w:top w:val="single" w:sz="6" w:space="0" w:color="auto"/>
              <w:left w:val="single" w:sz="6" w:space="0" w:color="auto"/>
              <w:bottom w:val="single" w:sz="6" w:space="0" w:color="auto"/>
              <w:right w:val="single" w:sz="12" w:space="0" w:color="auto"/>
            </w:tcBorders>
            <w:shd w:val="clear" w:color="auto" w:fill="auto"/>
          </w:tcPr>
          <w:p w:rsidR="003D344C" w:rsidRPr="00DF4161" w:rsidRDefault="003D344C" w:rsidP="000077AE">
            <w:pPr>
              <w:tabs>
                <w:tab w:val="center" w:pos="4536"/>
                <w:tab w:val="right" w:pos="9072"/>
              </w:tabs>
              <w:overflowPunct w:val="0"/>
              <w:autoSpaceDE w:val="0"/>
              <w:autoSpaceDN w:val="0"/>
              <w:adjustRightInd w:val="0"/>
              <w:jc w:val="center"/>
              <w:textAlignment w:val="baseline"/>
              <w:rPr>
                <w:sz w:val="16"/>
                <w:szCs w:val="16"/>
              </w:rPr>
            </w:pPr>
            <w:r w:rsidRPr="00DF4161">
              <w:rPr>
                <w:sz w:val="16"/>
                <w:szCs w:val="16"/>
              </w:rPr>
              <w:t>3</w:t>
            </w:r>
          </w:p>
        </w:tc>
        <w:tc>
          <w:tcPr>
            <w:tcW w:w="1371" w:type="dxa"/>
            <w:tcBorders>
              <w:top w:val="single" w:sz="6" w:space="0" w:color="auto"/>
              <w:left w:val="single" w:sz="6" w:space="0" w:color="auto"/>
              <w:bottom w:val="single" w:sz="6" w:space="0" w:color="auto"/>
              <w:right w:val="single" w:sz="12" w:space="0" w:color="auto"/>
            </w:tcBorders>
            <w:shd w:val="clear" w:color="auto" w:fill="auto"/>
          </w:tcPr>
          <w:p w:rsidR="003D344C" w:rsidRPr="00DF4161" w:rsidRDefault="003D344C" w:rsidP="000077AE">
            <w:pPr>
              <w:tabs>
                <w:tab w:val="center" w:pos="4536"/>
                <w:tab w:val="right" w:pos="9072"/>
              </w:tabs>
              <w:overflowPunct w:val="0"/>
              <w:autoSpaceDE w:val="0"/>
              <w:autoSpaceDN w:val="0"/>
              <w:adjustRightInd w:val="0"/>
              <w:jc w:val="center"/>
              <w:textAlignment w:val="baseline"/>
              <w:rPr>
                <w:sz w:val="16"/>
                <w:szCs w:val="16"/>
              </w:rPr>
            </w:pPr>
            <w:r w:rsidRPr="00DF4161">
              <w:rPr>
                <w:sz w:val="16"/>
                <w:szCs w:val="16"/>
              </w:rPr>
              <w:t>2</w:t>
            </w:r>
          </w:p>
        </w:tc>
      </w:tr>
    </w:tbl>
    <w:p w:rsidR="003D344C" w:rsidRPr="00DF4161" w:rsidRDefault="003D344C" w:rsidP="003D344C">
      <w:pPr>
        <w:pStyle w:val="ListeParagraf"/>
        <w:tabs>
          <w:tab w:val="left" w:pos="180"/>
        </w:tabs>
        <w:spacing w:after="240"/>
        <w:jc w:val="both"/>
        <w:rPr>
          <w:sz w:val="16"/>
          <w:szCs w:val="16"/>
        </w:rPr>
      </w:pPr>
    </w:p>
    <w:p w:rsidR="00773C39" w:rsidRPr="00DF4161" w:rsidRDefault="00EC54A2" w:rsidP="00D510CD">
      <w:pPr>
        <w:tabs>
          <w:tab w:val="left" w:pos="180"/>
        </w:tabs>
        <w:spacing w:after="240"/>
        <w:jc w:val="both"/>
        <w:rPr>
          <w:b/>
          <w:bCs/>
          <w:color w:val="FF0000"/>
          <w:sz w:val="16"/>
          <w:szCs w:val="16"/>
        </w:rPr>
      </w:pPr>
      <w:r w:rsidRPr="00DF4161">
        <w:rPr>
          <w:b/>
          <w:sz w:val="16"/>
          <w:szCs w:val="16"/>
        </w:rPr>
        <w:t>Tüm şoförlerin ilgili araçları kullanabilecek sınıfta ehliyeti ve SRC belgeleri bulunacaktır.</w:t>
      </w:r>
      <w:r w:rsidRPr="00DF4161">
        <w:rPr>
          <w:sz w:val="16"/>
          <w:szCs w:val="16"/>
        </w:rPr>
        <w:t xml:space="preserve"> Şoförlerin, tecrübeli olması ve sağlık durumlarının arazi ve şantiyede yatılı bulunmaya/çalışmaya uygun olması zorunludur. </w:t>
      </w:r>
      <w:r w:rsidRPr="00DF4161">
        <w:rPr>
          <w:b/>
          <w:sz w:val="16"/>
          <w:szCs w:val="16"/>
        </w:rPr>
        <w:t xml:space="preserve">İhale konusu araçlarda çalıştırılacak sürücülerin adli sicil kayıtlarının temiz (sabıkasız) olduğuna dair sabıka kayıtları idareye teslim </w:t>
      </w:r>
      <w:r w:rsidRPr="00DF4161">
        <w:rPr>
          <w:b/>
          <w:sz w:val="16"/>
          <w:szCs w:val="16"/>
        </w:rPr>
        <w:lastRenderedPageBreak/>
        <w:t>edilecektir.Yüklenici, sözleşmeyi imzalamasını müteakip tüm araçların ve personelin çalışması için gerekli tüm belgeleri (K1 yetki belgesi vb.) İdareye teslim edecektir</w:t>
      </w:r>
    </w:p>
    <w:p w:rsidR="00945658" w:rsidRPr="00DF4161" w:rsidRDefault="00801B18" w:rsidP="00945658">
      <w:pPr>
        <w:pStyle w:val="AralkYok"/>
        <w:jc w:val="both"/>
        <w:rPr>
          <w:rFonts w:ascii="Times New Roman" w:hAnsi="Times New Roman" w:cs="Times New Roman"/>
          <w:sz w:val="16"/>
          <w:szCs w:val="16"/>
        </w:rPr>
      </w:pPr>
      <w:r w:rsidRPr="00DF4161">
        <w:rPr>
          <w:rFonts w:ascii="Times New Roman" w:hAnsi="Times New Roman" w:cs="Times New Roman"/>
          <w:b/>
          <w:sz w:val="16"/>
          <w:szCs w:val="16"/>
          <w:lang w:eastAsia="tr-TR"/>
        </w:rPr>
        <w:t>5-</w:t>
      </w:r>
      <w:r w:rsidR="00945658" w:rsidRPr="00DF4161">
        <w:rPr>
          <w:rFonts w:ascii="Times New Roman" w:hAnsi="Times New Roman" w:cs="Times New Roman"/>
          <w:sz w:val="16"/>
          <w:szCs w:val="16"/>
        </w:rPr>
        <w:t xml:space="preserve"> İhale dokümanları İlçe Merkez ve Köylere Hizmet Götürme Birliğinde görülebilir. İlçe Merkezi ve </w:t>
      </w:r>
      <w:r w:rsidR="00945658" w:rsidRPr="00DF4161">
        <w:rPr>
          <w:rFonts w:ascii="Times New Roman" w:hAnsi="Times New Roman" w:cs="Times New Roman"/>
          <w:color w:val="000000"/>
          <w:sz w:val="16"/>
          <w:szCs w:val="16"/>
        </w:rPr>
        <w:t>Köylere Hizmet Götürme Birliğine ait Kağızman Şubesi Ziraat Bankası Şubesindeki</w:t>
      </w:r>
      <w:r w:rsidR="00945658" w:rsidRPr="00DF4161">
        <w:rPr>
          <w:rFonts w:ascii="Times New Roman" w:hAnsi="Times New Roman" w:cs="Times New Roman"/>
          <w:sz w:val="16"/>
          <w:szCs w:val="16"/>
        </w:rPr>
        <w:t xml:space="preserve"> TR38 0001 000 343 29764659  5001 no.lu hesabına</w:t>
      </w:r>
      <w:r w:rsidR="00945658" w:rsidRPr="00DF4161">
        <w:rPr>
          <w:sz w:val="16"/>
          <w:szCs w:val="16"/>
        </w:rPr>
        <w:t>(</w:t>
      </w:r>
      <w:r w:rsidR="00945658" w:rsidRPr="00DF4161">
        <w:rPr>
          <w:b/>
          <w:i/>
          <w:color w:val="FF0000"/>
          <w:sz w:val="16"/>
          <w:szCs w:val="16"/>
        </w:rPr>
        <w:t>Hesap ismi banka kayıtlarında “KAĞIZMAN İLÇE MERKEZİ VE KÖYLERE HİZMET GÖTÜRME BİRLİĞİ” şeklinde geçmektedir.)</w:t>
      </w:r>
      <w:r w:rsidR="00945658" w:rsidRPr="00DF4161">
        <w:rPr>
          <w:sz w:val="16"/>
          <w:szCs w:val="16"/>
        </w:rPr>
        <w:t xml:space="preserve"> </w:t>
      </w:r>
      <w:r w:rsidR="00945658" w:rsidRPr="00DF4161">
        <w:rPr>
          <w:rFonts w:ascii="Times New Roman" w:hAnsi="Times New Roman" w:cs="Times New Roman"/>
          <w:sz w:val="16"/>
          <w:szCs w:val="16"/>
        </w:rPr>
        <w:t xml:space="preserve"> ihale dokümanı satış bedeli olan </w:t>
      </w:r>
      <w:r w:rsidR="00AA74F8" w:rsidRPr="00DF4161">
        <w:rPr>
          <w:rFonts w:ascii="Times New Roman" w:hAnsi="Times New Roman" w:cs="Times New Roman"/>
          <w:b/>
          <w:color w:val="FF0000"/>
          <w:sz w:val="16"/>
          <w:szCs w:val="16"/>
        </w:rPr>
        <w:t>1.0</w:t>
      </w:r>
      <w:r w:rsidR="00945658" w:rsidRPr="00DF4161">
        <w:rPr>
          <w:rFonts w:ascii="Times New Roman" w:hAnsi="Times New Roman" w:cs="Times New Roman"/>
          <w:b/>
          <w:color w:val="FF0000"/>
          <w:sz w:val="16"/>
          <w:szCs w:val="16"/>
        </w:rPr>
        <w:t>00,00 (Bin) TL</w:t>
      </w:r>
      <w:r w:rsidR="00945658" w:rsidRPr="00DF4161">
        <w:rPr>
          <w:rFonts w:ascii="Times New Roman" w:hAnsi="Times New Roman" w:cs="Times New Roman"/>
          <w:color w:val="FF0000"/>
          <w:sz w:val="16"/>
          <w:szCs w:val="16"/>
        </w:rPr>
        <w:t xml:space="preserve"> </w:t>
      </w:r>
      <w:r w:rsidR="00945658" w:rsidRPr="00DF4161">
        <w:rPr>
          <w:rFonts w:ascii="Times New Roman" w:hAnsi="Times New Roman" w:cs="Times New Roman"/>
          <w:sz w:val="16"/>
          <w:szCs w:val="16"/>
        </w:rPr>
        <w:t>yatırılarak aynı adresten ihale dokümanı satın alınabilir.</w:t>
      </w:r>
    </w:p>
    <w:p w:rsidR="007A660A" w:rsidRPr="00DF4161" w:rsidRDefault="007E239B" w:rsidP="00B8653B">
      <w:pPr>
        <w:pStyle w:val="AralkYok"/>
        <w:jc w:val="both"/>
        <w:rPr>
          <w:rFonts w:ascii="Times New Roman" w:hAnsi="Times New Roman" w:cs="Times New Roman"/>
          <w:sz w:val="16"/>
          <w:szCs w:val="16"/>
        </w:rPr>
      </w:pPr>
      <w:r w:rsidRPr="00DF4161">
        <w:rPr>
          <w:rFonts w:ascii="Times New Roman" w:hAnsi="Times New Roman" w:cs="Times New Roman"/>
          <w:sz w:val="16"/>
          <w:szCs w:val="16"/>
        </w:rPr>
        <w:t>.</w:t>
      </w:r>
    </w:p>
    <w:p w:rsidR="007A660A" w:rsidRPr="00DF4161" w:rsidRDefault="00801B18" w:rsidP="00B8653B">
      <w:pPr>
        <w:pStyle w:val="AralkYok"/>
        <w:jc w:val="both"/>
        <w:rPr>
          <w:rFonts w:ascii="Times New Roman" w:hAnsi="Times New Roman" w:cs="Times New Roman"/>
          <w:color w:val="00B050"/>
          <w:sz w:val="16"/>
          <w:szCs w:val="16"/>
        </w:rPr>
      </w:pPr>
      <w:r w:rsidRPr="00DF4161">
        <w:rPr>
          <w:rFonts w:ascii="Times New Roman" w:hAnsi="Times New Roman" w:cs="Times New Roman"/>
          <w:b/>
          <w:sz w:val="16"/>
          <w:szCs w:val="16"/>
          <w:lang w:eastAsia="tr-TR"/>
        </w:rPr>
        <w:t>6-</w:t>
      </w:r>
      <w:r w:rsidR="00945658" w:rsidRPr="00DF4161">
        <w:rPr>
          <w:rFonts w:ascii="Times New Roman" w:hAnsi="Times New Roman" w:cs="Times New Roman"/>
          <w:sz w:val="16"/>
          <w:szCs w:val="16"/>
        </w:rPr>
        <w:t xml:space="preserve"> Teklifler </w:t>
      </w:r>
      <w:r w:rsidR="00945658" w:rsidRPr="00DF4161">
        <w:rPr>
          <w:rFonts w:ascii="Times New Roman" w:hAnsi="Times New Roman" w:cs="Times New Roman"/>
          <w:b/>
          <w:color w:val="FF0000"/>
          <w:sz w:val="16"/>
          <w:szCs w:val="16"/>
        </w:rPr>
        <w:t>09/09/2022 tarihi saat 10.00’a</w:t>
      </w:r>
      <w:r w:rsidR="00945658" w:rsidRPr="00DF4161">
        <w:rPr>
          <w:rFonts w:ascii="Times New Roman" w:hAnsi="Times New Roman" w:cs="Times New Roman"/>
          <w:color w:val="FF0000"/>
          <w:sz w:val="16"/>
          <w:szCs w:val="16"/>
        </w:rPr>
        <w:t xml:space="preserve"> </w:t>
      </w:r>
      <w:r w:rsidR="00945658" w:rsidRPr="00DF4161">
        <w:rPr>
          <w:rFonts w:ascii="Times New Roman" w:hAnsi="Times New Roman" w:cs="Times New Roman"/>
          <w:sz w:val="16"/>
          <w:szCs w:val="16"/>
        </w:rPr>
        <w:t>kadar bizzat istekli, kanuni temsilcileri ve tüzel kişilerde temsile yetkili kişiler tarafından Kağızman İlçe Merkezi ve Hizmet Götürme Birliği İhale Komisyon Başkanlığına verilecektir. Posta ile veya iadeli taahhütlü olarak teklif verilmeyecek olup bu şekilde gönderilen teklifler değerlendirmeye alınmayacaktır.</w:t>
      </w:r>
    </w:p>
    <w:p w:rsidR="00BB5257" w:rsidRPr="00DF4161" w:rsidRDefault="00366185" w:rsidP="00BB5257">
      <w:pPr>
        <w:jc w:val="both"/>
        <w:rPr>
          <w:sz w:val="16"/>
          <w:szCs w:val="16"/>
        </w:rPr>
      </w:pPr>
      <w:r w:rsidRPr="00DF4161">
        <w:rPr>
          <w:b/>
          <w:sz w:val="16"/>
          <w:szCs w:val="16"/>
        </w:rPr>
        <w:t>7-</w:t>
      </w:r>
      <w:r w:rsidR="00BB5257" w:rsidRPr="00DF4161">
        <w:rPr>
          <w:sz w:val="16"/>
          <w:szCs w:val="16"/>
        </w:rPr>
        <w:t>İstekliler tekliflerini,  her bir iş kaleminin miktarı ile bu iş kalemleri için teklif edilen birim fiyatların çarpımı sonucu bulunan toplam bedel üzerinden verecektir. İhale sonucu, üzerine ihale yapılan istekliyle her iş kaleminin miktarı ile iş kalemleri için teklif edilen birim fiyatların çarpımı sonucu bulunan toplam bedel üzerinden birim fiyat sözleşmesi imzalanacaktır.</w:t>
      </w:r>
    </w:p>
    <w:p w:rsidR="00801B18" w:rsidRPr="00DF4161" w:rsidRDefault="00366185" w:rsidP="00BB5257">
      <w:pPr>
        <w:jc w:val="both"/>
        <w:rPr>
          <w:sz w:val="16"/>
          <w:szCs w:val="16"/>
        </w:rPr>
      </w:pPr>
      <w:r w:rsidRPr="00DF4161">
        <w:rPr>
          <w:b/>
          <w:sz w:val="16"/>
          <w:szCs w:val="16"/>
        </w:rPr>
        <w:t>8</w:t>
      </w:r>
      <w:r w:rsidR="002137DE" w:rsidRPr="00DF4161">
        <w:rPr>
          <w:b/>
          <w:sz w:val="16"/>
          <w:szCs w:val="16"/>
        </w:rPr>
        <w:t>-</w:t>
      </w:r>
      <w:r w:rsidR="00292745" w:rsidRPr="00DF4161">
        <w:rPr>
          <w:sz w:val="16"/>
          <w:szCs w:val="16"/>
        </w:rPr>
        <w:t>İstekliler</w:t>
      </w:r>
      <w:r w:rsidR="007A660A" w:rsidRPr="00DF4161">
        <w:rPr>
          <w:sz w:val="16"/>
          <w:szCs w:val="16"/>
        </w:rPr>
        <w:t xml:space="preserve"> KDV hariç fiyat teklifi vereceklerdir.</w:t>
      </w:r>
    </w:p>
    <w:p w:rsidR="007A660A" w:rsidRPr="00DF4161" w:rsidRDefault="00801B18" w:rsidP="00B8653B">
      <w:pPr>
        <w:pStyle w:val="AralkYok"/>
        <w:jc w:val="both"/>
        <w:rPr>
          <w:rFonts w:ascii="Times New Roman" w:hAnsi="Times New Roman" w:cs="Times New Roman"/>
          <w:sz w:val="16"/>
          <w:szCs w:val="16"/>
        </w:rPr>
      </w:pPr>
      <w:r w:rsidRPr="00DF4161">
        <w:rPr>
          <w:rFonts w:ascii="Times New Roman" w:hAnsi="Times New Roman" w:cs="Times New Roman"/>
          <w:b/>
          <w:sz w:val="16"/>
          <w:szCs w:val="16"/>
          <w:lang w:eastAsia="tr-TR"/>
        </w:rPr>
        <w:t>9-</w:t>
      </w:r>
      <w:r w:rsidR="007A660A" w:rsidRPr="00DF4161">
        <w:rPr>
          <w:rFonts w:ascii="Times New Roman" w:hAnsi="Times New Roman" w:cs="Times New Roman"/>
          <w:sz w:val="16"/>
          <w:szCs w:val="16"/>
        </w:rPr>
        <w:t>İstekliler teklif bedelinin % 3 ünden az olmamak üzere kendi belirleyecekleri tutarda geçici teminat vereceklerdir.</w:t>
      </w:r>
    </w:p>
    <w:p w:rsidR="00801B18" w:rsidRPr="00DF4161" w:rsidRDefault="007A660A" w:rsidP="00B8653B">
      <w:pPr>
        <w:pStyle w:val="AralkYok"/>
        <w:jc w:val="both"/>
        <w:rPr>
          <w:rFonts w:ascii="Times New Roman" w:hAnsi="Times New Roman" w:cs="Times New Roman"/>
          <w:sz w:val="16"/>
          <w:szCs w:val="16"/>
          <w:lang w:eastAsia="tr-TR"/>
        </w:rPr>
      </w:pPr>
      <w:r w:rsidRPr="00DF4161">
        <w:rPr>
          <w:rFonts w:ascii="Times New Roman" w:hAnsi="Times New Roman" w:cs="Times New Roman"/>
          <w:b/>
          <w:sz w:val="16"/>
          <w:szCs w:val="16"/>
          <w:lang w:eastAsia="tr-TR"/>
        </w:rPr>
        <w:t>10-</w:t>
      </w:r>
      <w:r w:rsidR="00801B18" w:rsidRPr="00DF4161">
        <w:rPr>
          <w:rFonts w:ascii="Times New Roman" w:hAnsi="Times New Roman" w:cs="Times New Roman"/>
          <w:sz w:val="16"/>
          <w:szCs w:val="16"/>
          <w:lang w:eastAsia="tr-TR"/>
        </w:rPr>
        <w:t xml:space="preserve">Verilen tekliflerin geçerlik süresi, ihale tarihinden itibaren en </w:t>
      </w:r>
      <w:r w:rsidR="0049041C" w:rsidRPr="00DF4161">
        <w:rPr>
          <w:rFonts w:ascii="Times New Roman" w:hAnsi="Times New Roman" w:cs="Times New Roman"/>
          <w:sz w:val="16"/>
          <w:szCs w:val="16"/>
          <w:lang w:eastAsia="tr-TR"/>
        </w:rPr>
        <w:t>az 60 (Altmış</w:t>
      </w:r>
      <w:r w:rsidR="00801B18" w:rsidRPr="00DF4161">
        <w:rPr>
          <w:rFonts w:ascii="Times New Roman" w:hAnsi="Times New Roman" w:cs="Times New Roman"/>
          <w:sz w:val="16"/>
          <w:szCs w:val="16"/>
          <w:lang w:eastAsia="tr-TR"/>
        </w:rPr>
        <w:t>) takvim günü olmalıdır.</w:t>
      </w:r>
    </w:p>
    <w:p w:rsidR="007A660A" w:rsidRPr="00DF4161" w:rsidRDefault="003734C5" w:rsidP="00B8653B">
      <w:pPr>
        <w:pStyle w:val="AralkYok"/>
        <w:jc w:val="both"/>
        <w:rPr>
          <w:rFonts w:ascii="Times New Roman" w:hAnsi="Times New Roman" w:cs="Times New Roman"/>
          <w:sz w:val="16"/>
          <w:szCs w:val="16"/>
        </w:rPr>
      </w:pPr>
      <w:r w:rsidRPr="00DF4161">
        <w:rPr>
          <w:rFonts w:ascii="Times New Roman" w:hAnsi="Times New Roman" w:cs="Times New Roman"/>
          <w:b/>
          <w:sz w:val="16"/>
          <w:szCs w:val="16"/>
        </w:rPr>
        <w:t>11</w:t>
      </w:r>
      <w:r w:rsidR="007A660A" w:rsidRPr="00DF4161">
        <w:rPr>
          <w:rFonts w:ascii="Times New Roman" w:hAnsi="Times New Roman" w:cs="Times New Roman"/>
          <w:b/>
          <w:sz w:val="16"/>
          <w:szCs w:val="16"/>
        </w:rPr>
        <w:t>-</w:t>
      </w:r>
      <w:r w:rsidR="007A660A" w:rsidRPr="00DF4161">
        <w:rPr>
          <w:rFonts w:ascii="Times New Roman" w:hAnsi="Times New Roman" w:cs="Times New Roman"/>
          <w:sz w:val="16"/>
          <w:szCs w:val="16"/>
        </w:rPr>
        <w:t>İstekliler, yukarıda sayılan belgelerin aslını veya aslına uygunluğu noterce onaylanmış örneklerini vermek zorunda olup noter onaylı belgelerin aslına uygun olduğunu belirten bir şerh taşıması zorunlu olup sureti veya fotokopisi görülerek onaylanmış olanlar ile “ibraz edilenin aynıdır” veya bu anlama gelecek bir şerh taşıyanlar geçerli kabul edilmeyecektir.</w:t>
      </w:r>
    </w:p>
    <w:p w:rsidR="007A660A" w:rsidRPr="00DF4161" w:rsidRDefault="007A660A" w:rsidP="00B8653B">
      <w:pPr>
        <w:pStyle w:val="AralkYok"/>
        <w:jc w:val="both"/>
        <w:rPr>
          <w:rFonts w:ascii="Times New Roman" w:hAnsi="Times New Roman" w:cs="Times New Roman"/>
          <w:sz w:val="16"/>
          <w:szCs w:val="16"/>
        </w:rPr>
      </w:pPr>
      <w:r w:rsidRPr="00DF4161">
        <w:rPr>
          <w:rFonts w:ascii="Times New Roman" w:hAnsi="Times New Roman" w:cs="Times New Roman"/>
          <w:b/>
          <w:sz w:val="16"/>
          <w:szCs w:val="16"/>
        </w:rPr>
        <w:t>1</w:t>
      </w:r>
      <w:r w:rsidR="003734C5" w:rsidRPr="00DF4161">
        <w:rPr>
          <w:rFonts w:ascii="Times New Roman" w:hAnsi="Times New Roman" w:cs="Times New Roman"/>
          <w:b/>
          <w:sz w:val="16"/>
          <w:szCs w:val="16"/>
        </w:rPr>
        <w:t>2</w:t>
      </w:r>
      <w:r w:rsidRPr="00DF4161">
        <w:rPr>
          <w:rFonts w:ascii="Times New Roman" w:hAnsi="Times New Roman" w:cs="Times New Roman"/>
          <w:b/>
          <w:sz w:val="16"/>
          <w:szCs w:val="16"/>
        </w:rPr>
        <w:t>-</w:t>
      </w:r>
      <w:r w:rsidRPr="00DF4161">
        <w:rPr>
          <w:rFonts w:ascii="Times New Roman" w:hAnsi="Times New Roman" w:cs="Times New Roman"/>
          <w:sz w:val="16"/>
          <w:szCs w:val="16"/>
        </w:rPr>
        <w:t>İstekliler, istenen belgelerin aslı yerine ihaleden önce idarenin yetkili personeli tarafından “aslı idarece görülmüştür” veya bu anlama gelecek şerh düşülen ve aslı kendilerine iade edilen belgelerin suretlerini idarece uygun görüldüğü takdirde tekliflerine ekleyebilirler.</w:t>
      </w:r>
    </w:p>
    <w:p w:rsidR="007A660A" w:rsidRPr="00DF4161" w:rsidRDefault="007A660A" w:rsidP="00B8653B">
      <w:pPr>
        <w:pStyle w:val="AralkYok"/>
        <w:jc w:val="both"/>
        <w:rPr>
          <w:rFonts w:ascii="Times New Roman" w:hAnsi="Times New Roman" w:cs="Times New Roman"/>
          <w:sz w:val="16"/>
          <w:szCs w:val="16"/>
        </w:rPr>
      </w:pPr>
      <w:r w:rsidRPr="00DF4161">
        <w:rPr>
          <w:rFonts w:ascii="Times New Roman" w:hAnsi="Times New Roman" w:cs="Times New Roman"/>
          <w:b/>
          <w:sz w:val="16"/>
          <w:szCs w:val="16"/>
        </w:rPr>
        <w:t>1</w:t>
      </w:r>
      <w:r w:rsidR="003734C5" w:rsidRPr="00DF4161">
        <w:rPr>
          <w:rFonts w:ascii="Times New Roman" w:hAnsi="Times New Roman" w:cs="Times New Roman"/>
          <w:b/>
          <w:sz w:val="16"/>
          <w:szCs w:val="16"/>
        </w:rPr>
        <w:t>3</w:t>
      </w:r>
      <w:r w:rsidRPr="00DF4161">
        <w:rPr>
          <w:rFonts w:ascii="Times New Roman" w:hAnsi="Times New Roman" w:cs="Times New Roman"/>
          <w:b/>
          <w:sz w:val="16"/>
          <w:szCs w:val="16"/>
        </w:rPr>
        <w:t>-</w:t>
      </w:r>
      <w:r w:rsidRPr="00DF4161">
        <w:rPr>
          <w:rFonts w:ascii="Times New Roman" w:hAnsi="Times New Roman" w:cs="Times New Roman"/>
          <w:sz w:val="16"/>
          <w:szCs w:val="16"/>
        </w:rPr>
        <w:t>İhale, yeterlik kriterlerini taşıyan yerli isteklilere açıktır.</w:t>
      </w:r>
    </w:p>
    <w:p w:rsidR="007A660A" w:rsidRPr="00DF4161" w:rsidRDefault="003734C5" w:rsidP="00B8653B">
      <w:pPr>
        <w:pStyle w:val="AralkYok"/>
        <w:jc w:val="both"/>
        <w:rPr>
          <w:rFonts w:ascii="Times New Roman" w:hAnsi="Times New Roman" w:cs="Times New Roman"/>
          <w:sz w:val="16"/>
          <w:szCs w:val="16"/>
        </w:rPr>
      </w:pPr>
      <w:r w:rsidRPr="00DF4161">
        <w:rPr>
          <w:rFonts w:ascii="Times New Roman" w:hAnsi="Times New Roman" w:cs="Times New Roman"/>
          <w:b/>
          <w:sz w:val="16"/>
          <w:szCs w:val="16"/>
        </w:rPr>
        <w:t>14</w:t>
      </w:r>
      <w:r w:rsidR="007A660A" w:rsidRPr="00DF4161">
        <w:rPr>
          <w:rFonts w:ascii="Times New Roman" w:hAnsi="Times New Roman" w:cs="Times New Roman"/>
          <w:b/>
          <w:sz w:val="16"/>
          <w:szCs w:val="16"/>
        </w:rPr>
        <w:t>-</w:t>
      </w:r>
      <w:r w:rsidR="007A660A" w:rsidRPr="00DF4161">
        <w:rPr>
          <w:rFonts w:ascii="Times New Roman" w:hAnsi="Times New Roman" w:cs="Times New Roman"/>
          <w:sz w:val="16"/>
          <w:szCs w:val="16"/>
        </w:rPr>
        <w:t>Konsorsiyum olarak ihaleye teklif verilemez. İş ortaklığı ihaleye teklif verebilir.</w:t>
      </w:r>
    </w:p>
    <w:p w:rsidR="007A660A" w:rsidRPr="00DF4161" w:rsidRDefault="003734C5" w:rsidP="00B8653B">
      <w:pPr>
        <w:pStyle w:val="AralkYok"/>
        <w:jc w:val="both"/>
        <w:rPr>
          <w:rFonts w:ascii="Times New Roman" w:hAnsi="Times New Roman" w:cs="Times New Roman"/>
          <w:sz w:val="16"/>
          <w:szCs w:val="16"/>
        </w:rPr>
      </w:pPr>
      <w:r w:rsidRPr="00DF4161">
        <w:rPr>
          <w:rFonts w:ascii="Times New Roman" w:hAnsi="Times New Roman" w:cs="Times New Roman"/>
          <w:b/>
          <w:sz w:val="16"/>
          <w:szCs w:val="16"/>
        </w:rPr>
        <w:t>15</w:t>
      </w:r>
      <w:r w:rsidR="007A660A" w:rsidRPr="00DF4161">
        <w:rPr>
          <w:rFonts w:ascii="Times New Roman" w:hAnsi="Times New Roman" w:cs="Times New Roman"/>
          <w:b/>
          <w:sz w:val="16"/>
          <w:szCs w:val="16"/>
        </w:rPr>
        <w:t>-</w:t>
      </w:r>
      <w:r w:rsidR="007A660A" w:rsidRPr="00DF4161">
        <w:rPr>
          <w:rFonts w:ascii="Times New Roman" w:hAnsi="Times New Roman" w:cs="Times New Roman"/>
          <w:sz w:val="16"/>
          <w:szCs w:val="16"/>
        </w:rPr>
        <w:t>İhale konusu işin tamamı veya bir kısmı, alt yüklenicilere yaptırılamaz.</w:t>
      </w:r>
    </w:p>
    <w:p w:rsidR="00963FE0" w:rsidRPr="00DF4161" w:rsidRDefault="00963FE0" w:rsidP="00B8653B">
      <w:pPr>
        <w:pStyle w:val="AralkYok"/>
        <w:jc w:val="both"/>
        <w:rPr>
          <w:rFonts w:ascii="Times New Roman" w:hAnsi="Times New Roman" w:cs="Times New Roman"/>
          <w:sz w:val="16"/>
          <w:szCs w:val="16"/>
        </w:rPr>
      </w:pPr>
      <w:r w:rsidRPr="00DF4161">
        <w:rPr>
          <w:rFonts w:ascii="Times New Roman" w:hAnsi="Times New Roman" w:cs="Times New Roman"/>
          <w:b/>
          <w:sz w:val="16"/>
          <w:szCs w:val="16"/>
        </w:rPr>
        <w:t>16-</w:t>
      </w:r>
      <w:r w:rsidRPr="00DF4161">
        <w:rPr>
          <w:rFonts w:ascii="Times New Roman" w:hAnsi="Times New Roman" w:cs="Times New Roman"/>
          <w:sz w:val="16"/>
          <w:szCs w:val="16"/>
        </w:rPr>
        <w:t xml:space="preserve"> </w:t>
      </w:r>
      <w:r w:rsidRPr="00DF4161">
        <w:rPr>
          <w:rFonts w:ascii="Times New Roman" w:hAnsi="Times New Roman" w:cs="Times New Roman"/>
          <w:b/>
          <w:color w:val="FF0000"/>
          <w:sz w:val="16"/>
          <w:szCs w:val="16"/>
        </w:rPr>
        <w:t>Bu iş için fiyat farkı ödenmeyecektir.</w:t>
      </w:r>
    </w:p>
    <w:p w:rsidR="007A660A" w:rsidRPr="00DF4161" w:rsidRDefault="00963FE0" w:rsidP="00B8653B">
      <w:pPr>
        <w:pStyle w:val="AralkYok"/>
        <w:jc w:val="both"/>
        <w:rPr>
          <w:rFonts w:ascii="Times New Roman" w:hAnsi="Times New Roman" w:cs="Times New Roman"/>
          <w:sz w:val="16"/>
          <w:szCs w:val="16"/>
        </w:rPr>
      </w:pPr>
      <w:r w:rsidRPr="00DF4161">
        <w:rPr>
          <w:rFonts w:ascii="Times New Roman" w:hAnsi="Times New Roman" w:cs="Times New Roman"/>
          <w:b/>
          <w:sz w:val="16"/>
          <w:szCs w:val="16"/>
        </w:rPr>
        <w:t>17</w:t>
      </w:r>
      <w:r w:rsidR="007A660A" w:rsidRPr="00DF4161">
        <w:rPr>
          <w:rFonts w:ascii="Times New Roman" w:hAnsi="Times New Roman" w:cs="Times New Roman"/>
          <w:b/>
          <w:sz w:val="16"/>
          <w:szCs w:val="16"/>
        </w:rPr>
        <w:t>-</w:t>
      </w:r>
      <w:r w:rsidR="007A660A" w:rsidRPr="00DF4161">
        <w:rPr>
          <w:rFonts w:ascii="Times New Roman" w:hAnsi="Times New Roman" w:cs="Times New Roman"/>
          <w:sz w:val="16"/>
          <w:szCs w:val="16"/>
        </w:rPr>
        <w:t>İhale Köylere Hizmet Götürme Birliği İhale Yönetmeliğine göre yapılacaktır.</w:t>
      </w:r>
    </w:p>
    <w:p w:rsidR="007A660A" w:rsidRPr="00DF4161" w:rsidRDefault="00963FE0" w:rsidP="00B8653B">
      <w:pPr>
        <w:pStyle w:val="AralkYok"/>
        <w:jc w:val="both"/>
        <w:rPr>
          <w:rFonts w:ascii="Times New Roman" w:hAnsi="Times New Roman" w:cs="Times New Roman"/>
          <w:sz w:val="16"/>
          <w:szCs w:val="16"/>
        </w:rPr>
      </w:pPr>
      <w:r w:rsidRPr="00DF4161">
        <w:rPr>
          <w:rFonts w:ascii="Times New Roman" w:hAnsi="Times New Roman" w:cs="Times New Roman"/>
          <w:b/>
          <w:sz w:val="16"/>
          <w:szCs w:val="16"/>
        </w:rPr>
        <w:t>18</w:t>
      </w:r>
      <w:r w:rsidR="007A660A" w:rsidRPr="00DF4161">
        <w:rPr>
          <w:rFonts w:ascii="Times New Roman" w:hAnsi="Times New Roman" w:cs="Times New Roman"/>
          <w:b/>
          <w:sz w:val="16"/>
          <w:szCs w:val="16"/>
        </w:rPr>
        <w:t>-</w:t>
      </w:r>
      <w:r w:rsidR="007A660A" w:rsidRPr="00DF4161">
        <w:rPr>
          <w:rFonts w:ascii="Times New Roman" w:hAnsi="Times New Roman" w:cs="Times New Roman"/>
          <w:sz w:val="16"/>
          <w:szCs w:val="16"/>
        </w:rPr>
        <w:t xml:space="preserve">İdare ihaleyi yapıp yapmamakta serbesttir.   </w:t>
      </w:r>
    </w:p>
    <w:p w:rsidR="009371EA" w:rsidRPr="00DF4161" w:rsidRDefault="00963FE0" w:rsidP="00B8653B">
      <w:pPr>
        <w:pStyle w:val="AralkYok"/>
        <w:jc w:val="both"/>
        <w:rPr>
          <w:rFonts w:ascii="Times New Roman" w:hAnsi="Times New Roman" w:cs="Times New Roman"/>
          <w:sz w:val="16"/>
          <w:szCs w:val="16"/>
        </w:rPr>
      </w:pPr>
      <w:r w:rsidRPr="00DF4161">
        <w:rPr>
          <w:rFonts w:ascii="Times New Roman" w:hAnsi="Times New Roman" w:cs="Times New Roman"/>
          <w:b/>
          <w:sz w:val="16"/>
          <w:szCs w:val="16"/>
        </w:rPr>
        <w:t>19</w:t>
      </w:r>
      <w:r w:rsidR="009371EA" w:rsidRPr="00DF4161">
        <w:rPr>
          <w:rFonts w:ascii="Times New Roman" w:hAnsi="Times New Roman" w:cs="Times New Roman"/>
          <w:b/>
          <w:sz w:val="16"/>
          <w:szCs w:val="16"/>
        </w:rPr>
        <w:t>-</w:t>
      </w:r>
      <w:r w:rsidR="009371EA" w:rsidRPr="00DF4161">
        <w:rPr>
          <w:rFonts w:ascii="Times New Roman" w:hAnsi="Times New Roman" w:cs="Times New Roman"/>
          <w:sz w:val="16"/>
          <w:szCs w:val="16"/>
        </w:rPr>
        <w:t>İhale dokümanında belirtilmeyen hususlara ilanda yer verilmemiştir.</w:t>
      </w:r>
    </w:p>
    <w:p w:rsidR="00DD51A7" w:rsidRPr="00DF4161" w:rsidRDefault="00DD51A7" w:rsidP="00B8653B">
      <w:pPr>
        <w:pStyle w:val="AralkYok"/>
        <w:jc w:val="both"/>
        <w:rPr>
          <w:rFonts w:ascii="Times New Roman" w:hAnsi="Times New Roman" w:cs="Times New Roman"/>
          <w:sz w:val="16"/>
          <w:szCs w:val="16"/>
        </w:rPr>
      </w:pPr>
      <w:r w:rsidRPr="00DF4161">
        <w:rPr>
          <w:rFonts w:ascii="Times New Roman" w:hAnsi="Times New Roman" w:cs="Times New Roman"/>
          <w:sz w:val="16"/>
          <w:szCs w:val="16"/>
        </w:rPr>
        <w:t>20</w:t>
      </w:r>
      <w:r w:rsidRPr="00DF4161">
        <w:rPr>
          <w:rFonts w:ascii="Times New Roman" w:hAnsi="Times New Roman" w:cs="Times New Roman"/>
          <w:b/>
          <w:color w:val="FF0000"/>
          <w:sz w:val="16"/>
          <w:szCs w:val="16"/>
        </w:rPr>
        <w:t>-Günlük gecikme cezası sözleşme bedeli üzerinden %0,06 (on binde altı)’dır.</w:t>
      </w:r>
    </w:p>
    <w:p w:rsidR="00CC333E" w:rsidRPr="00DF4161" w:rsidRDefault="00CC333E" w:rsidP="00CC333E">
      <w:pPr>
        <w:jc w:val="both"/>
        <w:rPr>
          <w:b/>
          <w:sz w:val="16"/>
          <w:szCs w:val="16"/>
          <w:u w:val="single"/>
        </w:rPr>
      </w:pPr>
      <w:r w:rsidRPr="00DF4161">
        <w:rPr>
          <w:b/>
          <w:sz w:val="16"/>
          <w:szCs w:val="16"/>
          <w:u w:val="single"/>
        </w:rPr>
        <w:t>5. GENEL HÜKÜMLER</w:t>
      </w:r>
    </w:p>
    <w:p w:rsidR="00CC333E" w:rsidRPr="00DF4161" w:rsidRDefault="00CC333E" w:rsidP="00CC333E">
      <w:pPr>
        <w:jc w:val="both"/>
        <w:rPr>
          <w:b/>
          <w:sz w:val="16"/>
          <w:szCs w:val="16"/>
        </w:rPr>
      </w:pPr>
      <w:r w:rsidRPr="00DF4161">
        <w:rPr>
          <w:b/>
          <w:sz w:val="16"/>
          <w:szCs w:val="16"/>
        </w:rPr>
        <w:t>5.1. Araçların akaryakıt giderleri İdare’ye aittir.</w:t>
      </w:r>
    </w:p>
    <w:p w:rsidR="00CC333E" w:rsidRPr="00DF4161" w:rsidRDefault="00CC333E" w:rsidP="00CC333E">
      <w:pPr>
        <w:jc w:val="both"/>
        <w:rPr>
          <w:sz w:val="16"/>
          <w:szCs w:val="16"/>
        </w:rPr>
      </w:pPr>
      <w:r w:rsidRPr="00DF4161">
        <w:rPr>
          <w:b/>
          <w:sz w:val="16"/>
          <w:szCs w:val="16"/>
        </w:rPr>
        <w:t xml:space="preserve">5.2. </w:t>
      </w:r>
      <w:r w:rsidRPr="00DF4161">
        <w:rPr>
          <w:sz w:val="16"/>
          <w:szCs w:val="16"/>
        </w:rPr>
        <w:t>Sözleşmenin imzalanmasını müteakip Yüklenici teklif ettiği araç ile yetkili personelini İdarenin bildireceği tarihte ve yerde hazır bulunduracaktır.  İdare tarafından yapılacak kontrollerde eksik veya yetersiz görülen hususlar ile bu eksiklik ve yetersizliklerin giderileceği süre, tanzim edilecek bir tutanakla belirlenecektir. Araçtaki yetersiz ve eksik görülen hususlar tutanakta belirlenen süre içerisinde Yüklenici tarafından düzeltildikten sonra İdare tarafından tekrar kontrol edilecektir.</w:t>
      </w:r>
    </w:p>
    <w:p w:rsidR="00CC333E" w:rsidRPr="00DF4161" w:rsidRDefault="00CC333E" w:rsidP="00CC333E">
      <w:pPr>
        <w:tabs>
          <w:tab w:val="left" w:pos="180"/>
        </w:tabs>
        <w:spacing w:after="240"/>
        <w:jc w:val="both"/>
        <w:rPr>
          <w:sz w:val="16"/>
          <w:szCs w:val="16"/>
        </w:rPr>
      </w:pPr>
      <w:r w:rsidRPr="00DF4161">
        <w:rPr>
          <w:b/>
          <w:sz w:val="16"/>
          <w:szCs w:val="16"/>
        </w:rPr>
        <w:t xml:space="preserve">5.3. </w:t>
      </w:r>
      <w:r w:rsidRPr="00DF4161">
        <w:rPr>
          <w:sz w:val="16"/>
          <w:szCs w:val="16"/>
        </w:rPr>
        <w:t>Yüklenici, ihalede teklif etmiş olduğu araçları ve personeli, mücbir sebepler dışında (trafik kazası, zorunlu tamir süreleri, satış ve İdarece kabul edilebilecek diğer durumlar) sözleşme süresinin bitimine kadar çalıştırmak zorundadır. Araçlar, İdarenin izni olmaksızın değiştirilemez.</w:t>
      </w:r>
    </w:p>
    <w:p w:rsidR="00CC333E" w:rsidRPr="00DF4161" w:rsidRDefault="00CC333E" w:rsidP="00CC333E">
      <w:pPr>
        <w:tabs>
          <w:tab w:val="left" w:pos="180"/>
        </w:tabs>
        <w:spacing w:after="240"/>
        <w:jc w:val="both"/>
        <w:rPr>
          <w:sz w:val="16"/>
          <w:szCs w:val="16"/>
        </w:rPr>
      </w:pPr>
      <w:r w:rsidRPr="00DF4161">
        <w:rPr>
          <w:b/>
          <w:sz w:val="16"/>
          <w:szCs w:val="16"/>
        </w:rPr>
        <w:t xml:space="preserve">5.4. </w:t>
      </w:r>
      <w:r w:rsidRPr="00DF4161">
        <w:rPr>
          <w:sz w:val="16"/>
          <w:szCs w:val="16"/>
        </w:rPr>
        <w:t>Yüklenici, İdarenin uygun bulmadığı şoförü İdarenin yazılı tebligatını müteakip 2 gün içinde değiştirecektir.</w:t>
      </w:r>
    </w:p>
    <w:p w:rsidR="00CC333E" w:rsidRPr="00DF4161" w:rsidRDefault="00CC333E" w:rsidP="00CC333E">
      <w:pPr>
        <w:tabs>
          <w:tab w:val="left" w:pos="180"/>
        </w:tabs>
        <w:spacing w:after="240"/>
        <w:jc w:val="both"/>
        <w:rPr>
          <w:sz w:val="16"/>
          <w:szCs w:val="16"/>
        </w:rPr>
      </w:pPr>
      <w:r w:rsidRPr="00DF4161">
        <w:rPr>
          <w:b/>
          <w:sz w:val="16"/>
          <w:szCs w:val="16"/>
        </w:rPr>
        <w:t xml:space="preserve">5.5. </w:t>
      </w:r>
      <w:r w:rsidRPr="00DF4161">
        <w:rPr>
          <w:sz w:val="16"/>
          <w:szCs w:val="16"/>
        </w:rPr>
        <w:t>Araç şoförü İdare yetkilisi tarafından gösterilen güzergâhta çalışmak zorundadır.</w:t>
      </w:r>
    </w:p>
    <w:p w:rsidR="00CC333E" w:rsidRPr="00DF4161" w:rsidRDefault="00CC333E" w:rsidP="00CC333E">
      <w:pPr>
        <w:tabs>
          <w:tab w:val="left" w:pos="180"/>
        </w:tabs>
        <w:spacing w:after="240"/>
        <w:jc w:val="both"/>
        <w:rPr>
          <w:b/>
          <w:sz w:val="16"/>
          <w:szCs w:val="16"/>
        </w:rPr>
      </w:pPr>
      <w:r w:rsidRPr="00DF4161">
        <w:rPr>
          <w:b/>
          <w:sz w:val="16"/>
          <w:szCs w:val="16"/>
        </w:rPr>
        <w:lastRenderedPageBreak/>
        <w:t>5.6.</w:t>
      </w:r>
      <w:r w:rsidRPr="00DF4161">
        <w:rPr>
          <w:sz w:val="16"/>
          <w:szCs w:val="16"/>
        </w:rPr>
        <w:t xml:space="preserve"> Çalışma saati izleme çizelgesi, görev sonunda İdare yetkilisine imzalatılmayan veya çalışma saati izleme çizelgesinde silinti, kazıntı olan araca o gün içinde ödeme yapılmaz.</w:t>
      </w:r>
    </w:p>
    <w:p w:rsidR="00CC333E" w:rsidRPr="00DF4161" w:rsidRDefault="00CC333E" w:rsidP="00CC333E">
      <w:pPr>
        <w:tabs>
          <w:tab w:val="left" w:pos="180"/>
        </w:tabs>
        <w:spacing w:after="240"/>
        <w:jc w:val="both"/>
        <w:rPr>
          <w:b/>
          <w:sz w:val="16"/>
          <w:szCs w:val="16"/>
        </w:rPr>
      </w:pPr>
      <w:r w:rsidRPr="00DF4161">
        <w:rPr>
          <w:b/>
          <w:sz w:val="16"/>
          <w:szCs w:val="16"/>
        </w:rPr>
        <w:t xml:space="preserve">5.7. </w:t>
      </w:r>
      <w:r w:rsidRPr="00DF4161">
        <w:rPr>
          <w:sz w:val="16"/>
          <w:szCs w:val="16"/>
        </w:rPr>
        <w:t xml:space="preserve">İdare yetkilisi sabah görev yerine gelen aracı veya sürücüsünü uygun bulmadığı takdirde çalıştırmayabilir. Bu durumda firma bu aracı veya sürücüsünü yahut her ikisini birden değiştirmek zorundadır. </w:t>
      </w:r>
      <w:r w:rsidRPr="00DF4161">
        <w:rPr>
          <w:b/>
          <w:sz w:val="16"/>
          <w:szCs w:val="16"/>
        </w:rPr>
        <w:t>Aksi durumda teklif edilen günlük çalışma bedelinin iki katı tutarında para cezası hakedişten kesilecektir.</w:t>
      </w:r>
    </w:p>
    <w:p w:rsidR="00CC333E" w:rsidRPr="00DF4161" w:rsidRDefault="00CC333E" w:rsidP="00CC333E">
      <w:pPr>
        <w:tabs>
          <w:tab w:val="left" w:pos="180"/>
        </w:tabs>
        <w:spacing w:after="240"/>
        <w:jc w:val="both"/>
        <w:rPr>
          <w:b/>
          <w:sz w:val="16"/>
          <w:szCs w:val="16"/>
        </w:rPr>
      </w:pPr>
      <w:r w:rsidRPr="00DF4161">
        <w:rPr>
          <w:b/>
          <w:sz w:val="16"/>
          <w:szCs w:val="16"/>
        </w:rPr>
        <w:t>5.8. Tüm şoförlerin ilgili araçları kullanabilecek sınıfta ehliyeti ve SRC belgeleri bulunacaktır.</w:t>
      </w:r>
      <w:r w:rsidRPr="00DF4161">
        <w:rPr>
          <w:sz w:val="16"/>
          <w:szCs w:val="16"/>
        </w:rPr>
        <w:t xml:space="preserve"> Şoförlerin, tecrübeli olması ve sağlık durumlarının arazi ve şantiyede yatılı bulunmaya/çalışmaya uygun olması zorunludur. </w:t>
      </w:r>
      <w:r w:rsidRPr="00DF4161">
        <w:rPr>
          <w:b/>
          <w:sz w:val="16"/>
          <w:szCs w:val="16"/>
        </w:rPr>
        <w:t>İhale konusu araçlarda çalıştırılacak sürücülerin adli sicil kayıtlarının temiz (sabıkasız) olduğuna dair sabıka kayıtları idareye teslim edilecektir.</w:t>
      </w:r>
    </w:p>
    <w:p w:rsidR="00CC333E" w:rsidRPr="00DF4161" w:rsidRDefault="00CC333E" w:rsidP="00CC333E">
      <w:pPr>
        <w:tabs>
          <w:tab w:val="left" w:pos="180"/>
        </w:tabs>
        <w:spacing w:after="240"/>
        <w:jc w:val="both"/>
        <w:rPr>
          <w:b/>
          <w:sz w:val="16"/>
          <w:szCs w:val="16"/>
        </w:rPr>
      </w:pPr>
      <w:r w:rsidRPr="00DF4161">
        <w:rPr>
          <w:b/>
          <w:sz w:val="16"/>
          <w:szCs w:val="16"/>
        </w:rPr>
        <w:t>5.9. Yüklenici, sözleşmeyi imzalamasını müteakip tüm araçların ve personelin çalışması için gerekli tüm belgeleri (K1 yetki belgesi vb.) İdareye teslim edecektir.</w:t>
      </w:r>
    </w:p>
    <w:p w:rsidR="00D510CD" w:rsidRDefault="00CC333E" w:rsidP="00CC333E">
      <w:pPr>
        <w:tabs>
          <w:tab w:val="left" w:pos="180"/>
        </w:tabs>
        <w:spacing w:after="240"/>
        <w:jc w:val="both"/>
        <w:rPr>
          <w:sz w:val="16"/>
          <w:szCs w:val="16"/>
        </w:rPr>
      </w:pPr>
      <w:r w:rsidRPr="00DF4161">
        <w:rPr>
          <w:b/>
          <w:sz w:val="16"/>
          <w:szCs w:val="16"/>
        </w:rPr>
        <w:t xml:space="preserve">5.10. </w:t>
      </w:r>
      <w:r w:rsidRPr="00DF4161">
        <w:rPr>
          <w:sz w:val="16"/>
          <w:szCs w:val="16"/>
        </w:rPr>
        <w:t>Araçlar, her zaman İdare yetkilisinin belirlediği saatte ve yerde göreve hazır bulunacaklardır.</w:t>
      </w:r>
    </w:p>
    <w:p w:rsidR="00CC333E" w:rsidRPr="00DF4161" w:rsidRDefault="00CC333E" w:rsidP="00CC333E">
      <w:pPr>
        <w:tabs>
          <w:tab w:val="left" w:pos="180"/>
        </w:tabs>
        <w:spacing w:after="240"/>
        <w:jc w:val="both"/>
        <w:rPr>
          <w:sz w:val="16"/>
          <w:szCs w:val="16"/>
        </w:rPr>
      </w:pPr>
      <w:r w:rsidRPr="00DF4161">
        <w:rPr>
          <w:b/>
          <w:sz w:val="16"/>
          <w:szCs w:val="16"/>
        </w:rPr>
        <w:t>5.11.</w:t>
      </w:r>
      <w:r w:rsidRPr="00DF4161">
        <w:rPr>
          <w:sz w:val="16"/>
          <w:szCs w:val="16"/>
        </w:rPr>
        <w:t xml:space="preserve"> Aracın her türlü bakım, tamir, yenileme giderleri ile operatörün/şoförün özlük hakları,  yağ, lastik vb. giderleri müteahhide aittir. Araç, trafiğe elverişlilik yönünden daima istenilen özelliklerde bulundurulacaktır.</w:t>
      </w:r>
    </w:p>
    <w:p w:rsidR="00CC333E" w:rsidRPr="00DF4161" w:rsidRDefault="00CC333E" w:rsidP="00CC333E">
      <w:pPr>
        <w:tabs>
          <w:tab w:val="left" w:pos="567"/>
        </w:tabs>
        <w:spacing w:after="240"/>
        <w:jc w:val="both"/>
        <w:rPr>
          <w:sz w:val="16"/>
          <w:szCs w:val="16"/>
        </w:rPr>
      </w:pPr>
      <w:r w:rsidRPr="00DF4161">
        <w:rPr>
          <w:b/>
          <w:sz w:val="16"/>
          <w:szCs w:val="16"/>
        </w:rPr>
        <w:t>5.12.</w:t>
      </w:r>
      <w:r w:rsidRPr="00DF4161">
        <w:rPr>
          <w:sz w:val="16"/>
          <w:szCs w:val="16"/>
        </w:rPr>
        <w:t xml:space="preserve"> Yüklenici, İdarenin onayı olmaksızın taahhüdünü başkasına devredemez.</w:t>
      </w:r>
    </w:p>
    <w:p w:rsidR="00CC333E" w:rsidRPr="00DF4161" w:rsidRDefault="00CC333E" w:rsidP="00CC333E">
      <w:pPr>
        <w:tabs>
          <w:tab w:val="left" w:pos="567"/>
        </w:tabs>
        <w:spacing w:after="240"/>
        <w:jc w:val="both"/>
        <w:rPr>
          <w:sz w:val="16"/>
          <w:szCs w:val="16"/>
        </w:rPr>
      </w:pPr>
      <w:r w:rsidRPr="00DF4161">
        <w:rPr>
          <w:b/>
          <w:sz w:val="16"/>
          <w:szCs w:val="16"/>
        </w:rPr>
        <w:t>5.13.</w:t>
      </w:r>
      <w:r w:rsidRPr="00DF4161">
        <w:rPr>
          <w:sz w:val="16"/>
          <w:szCs w:val="16"/>
        </w:rPr>
        <w:t xml:space="preserve"> İdare iş bitiminde gerek duyduğu takdirde sözleşme bedeli üzerinden </w:t>
      </w:r>
      <w:r w:rsidRPr="00DF4161">
        <w:rPr>
          <w:b/>
          <w:sz w:val="16"/>
          <w:szCs w:val="16"/>
        </w:rPr>
        <w:t>%30</w:t>
      </w:r>
      <w:r w:rsidRPr="00DF4161">
        <w:rPr>
          <w:sz w:val="16"/>
          <w:szCs w:val="16"/>
        </w:rPr>
        <w:t xml:space="preserve"> iş artırımı veya azaltımı yapabilir.</w:t>
      </w:r>
    </w:p>
    <w:p w:rsidR="00CC333E" w:rsidRPr="00DF4161" w:rsidRDefault="00CC333E" w:rsidP="00CC333E">
      <w:pPr>
        <w:spacing w:after="240"/>
        <w:jc w:val="both"/>
        <w:rPr>
          <w:b/>
          <w:sz w:val="16"/>
          <w:szCs w:val="16"/>
        </w:rPr>
      </w:pPr>
      <w:r w:rsidRPr="00DF4161">
        <w:rPr>
          <w:b/>
          <w:sz w:val="16"/>
          <w:szCs w:val="16"/>
        </w:rPr>
        <w:t>5.14.</w:t>
      </w:r>
      <w:r w:rsidRPr="00DF4161">
        <w:rPr>
          <w:sz w:val="16"/>
          <w:szCs w:val="16"/>
        </w:rPr>
        <w:t xml:space="preserve"> </w:t>
      </w:r>
      <w:r w:rsidRPr="00DF4161">
        <w:rPr>
          <w:b/>
          <w:sz w:val="16"/>
          <w:szCs w:val="16"/>
        </w:rPr>
        <w:t>Aracın taşıma işi ile ilgili gerekli olabilecek her türlü güzergâh müsaadesi Yüklenici tarafından alınacaktır.</w:t>
      </w:r>
    </w:p>
    <w:p w:rsidR="00CC333E" w:rsidRPr="00DF4161" w:rsidRDefault="00CC333E" w:rsidP="00CC333E">
      <w:pPr>
        <w:spacing w:after="240"/>
        <w:jc w:val="both"/>
        <w:rPr>
          <w:sz w:val="16"/>
          <w:szCs w:val="16"/>
        </w:rPr>
      </w:pPr>
      <w:r w:rsidRPr="00DF4161">
        <w:rPr>
          <w:b/>
          <w:sz w:val="16"/>
          <w:szCs w:val="16"/>
        </w:rPr>
        <w:t xml:space="preserve">5.15. </w:t>
      </w:r>
      <w:r w:rsidRPr="00DF4161">
        <w:rPr>
          <w:sz w:val="16"/>
          <w:szCs w:val="16"/>
        </w:rPr>
        <w:t>Yüklenici,  aracın operatörü/şoförü ve yardımcı personelinin (varsa) sözleşmeye aykırı her türlü davranışları ile bunların üçüncü şahıslara ve İdare mensuplarına verecekleri zarar ve ziyandan sorumlu olacaktır. Yüklenici,  ayrıca 2918 Sayılı Karayolları Trafik Kanunu ve Karayolları Trafik Yönetmeliğine aykırı davranışlardan dolayı oluşacak zarar ve ziyandan da sorumludur.</w:t>
      </w:r>
    </w:p>
    <w:p w:rsidR="00CC333E" w:rsidRPr="00DF4161" w:rsidRDefault="00CC333E" w:rsidP="00CC333E">
      <w:pPr>
        <w:spacing w:after="240"/>
        <w:jc w:val="both"/>
        <w:rPr>
          <w:sz w:val="16"/>
          <w:szCs w:val="16"/>
        </w:rPr>
      </w:pPr>
      <w:r w:rsidRPr="00DF4161">
        <w:rPr>
          <w:b/>
          <w:sz w:val="16"/>
          <w:szCs w:val="16"/>
        </w:rPr>
        <w:t>5.16.</w:t>
      </w:r>
      <w:r w:rsidRPr="00DF4161">
        <w:rPr>
          <w:sz w:val="16"/>
          <w:szCs w:val="16"/>
        </w:rPr>
        <w:t xml:space="preserve"> Yüklenici,  aracında çalıştıracağı personelin kılık ve kıyafetlerinin düzgün, hal ve hareketlerinin resmi kurallara uygun olmasını sağlayacaktır.</w:t>
      </w:r>
    </w:p>
    <w:p w:rsidR="00CC333E" w:rsidRPr="00DF4161" w:rsidRDefault="00CC333E" w:rsidP="00CC333E">
      <w:pPr>
        <w:spacing w:after="240"/>
        <w:jc w:val="both"/>
        <w:rPr>
          <w:sz w:val="16"/>
          <w:szCs w:val="16"/>
        </w:rPr>
      </w:pPr>
      <w:r w:rsidRPr="00DF4161">
        <w:rPr>
          <w:b/>
          <w:sz w:val="16"/>
          <w:szCs w:val="16"/>
        </w:rPr>
        <w:t>5.17.</w:t>
      </w:r>
      <w:r w:rsidRPr="00DF4161">
        <w:rPr>
          <w:sz w:val="16"/>
          <w:szCs w:val="16"/>
        </w:rPr>
        <w:t xml:space="preserve"> Sözleşmeye aykırı araç çalıştırılmasından doğacak her türlü hukuki sorumluluk ile üçüncü şahıslara ve İdare mensuplarına verilecek zarar ve ziyandan Yüklenici sorumludur.</w:t>
      </w:r>
    </w:p>
    <w:p w:rsidR="00CC333E" w:rsidRPr="00DF4161" w:rsidRDefault="00CC333E" w:rsidP="00CC333E">
      <w:pPr>
        <w:spacing w:after="240"/>
        <w:jc w:val="both"/>
        <w:rPr>
          <w:sz w:val="16"/>
          <w:szCs w:val="16"/>
        </w:rPr>
      </w:pPr>
      <w:r w:rsidRPr="00DF4161">
        <w:rPr>
          <w:b/>
          <w:sz w:val="16"/>
          <w:szCs w:val="16"/>
        </w:rPr>
        <w:t>5.18.</w:t>
      </w:r>
      <w:r w:rsidRPr="00DF4161">
        <w:rPr>
          <w:sz w:val="16"/>
          <w:szCs w:val="16"/>
        </w:rPr>
        <w:t xml:space="preserve"> Yüklenici, ihalede teklif ettiği aracı değiştirmek zorunda kaldığı takdirde yeni tahsis edeceği araç, ihale için teklif ettiği aracın aynı veya üst özelliklerini taşıyacaktır.</w:t>
      </w:r>
    </w:p>
    <w:p w:rsidR="00CC333E" w:rsidRPr="00DF4161" w:rsidRDefault="00CC333E" w:rsidP="00CC333E">
      <w:pPr>
        <w:spacing w:after="240"/>
        <w:jc w:val="both"/>
        <w:rPr>
          <w:sz w:val="16"/>
          <w:szCs w:val="16"/>
        </w:rPr>
      </w:pPr>
      <w:r w:rsidRPr="00DF4161">
        <w:rPr>
          <w:b/>
          <w:sz w:val="16"/>
          <w:szCs w:val="16"/>
        </w:rPr>
        <w:t>5.19.</w:t>
      </w:r>
      <w:r w:rsidRPr="00DF4161">
        <w:rPr>
          <w:sz w:val="16"/>
          <w:szCs w:val="16"/>
        </w:rPr>
        <w:t xml:space="preserve"> Çalıştırılacak her aracın Motorlu Araçlar Trafik Tescil Belgesi fotokopisi ve çalıştırılacak her şoförün/operatörün kimlik bilgileri idareye verilecektir. Yüklenici, yapılacak şoför değişikliklerini önceden idareye bildirmek zorundadır.</w:t>
      </w:r>
    </w:p>
    <w:p w:rsidR="00CC333E" w:rsidRPr="00DF4161" w:rsidRDefault="00CC333E" w:rsidP="00CC333E">
      <w:pPr>
        <w:spacing w:after="240"/>
        <w:jc w:val="both"/>
        <w:rPr>
          <w:sz w:val="16"/>
          <w:szCs w:val="16"/>
        </w:rPr>
      </w:pPr>
      <w:r w:rsidRPr="00DF4161">
        <w:rPr>
          <w:b/>
          <w:sz w:val="16"/>
          <w:szCs w:val="16"/>
        </w:rPr>
        <w:t>5.20.</w:t>
      </w:r>
      <w:r w:rsidRPr="00DF4161">
        <w:rPr>
          <w:sz w:val="16"/>
          <w:szCs w:val="16"/>
        </w:rPr>
        <w:t xml:space="preserve"> Yol şartları veya herhangi bir sebepten dolayı Yüklenici tarafından ek bedel ödenmesi talep edilemez.</w:t>
      </w:r>
    </w:p>
    <w:p w:rsidR="00CC333E" w:rsidRPr="00DF4161" w:rsidRDefault="00CC333E" w:rsidP="00CC333E">
      <w:pPr>
        <w:spacing w:after="240"/>
        <w:jc w:val="both"/>
        <w:rPr>
          <w:sz w:val="16"/>
          <w:szCs w:val="16"/>
        </w:rPr>
      </w:pPr>
      <w:r w:rsidRPr="00DF4161">
        <w:rPr>
          <w:b/>
          <w:sz w:val="16"/>
          <w:szCs w:val="16"/>
        </w:rPr>
        <w:t>5.21.</w:t>
      </w:r>
      <w:r w:rsidRPr="00DF4161">
        <w:rPr>
          <w:sz w:val="16"/>
          <w:szCs w:val="16"/>
        </w:rPr>
        <w:t xml:space="preserve"> Yüklenici, araçta çalıştıracağı personel için işyerlerinde, sosyal ihtiyaçlarını karşılayacak hizmeti yerine getirmekle yükümlüdür.</w:t>
      </w:r>
    </w:p>
    <w:p w:rsidR="00CC333E" w:rsidRPr="00DF4161" w:rsidRDefault="00CC333E" w:rsidP="00CC333E">
      <w:pPr>
        <w:spacing w:after="240"/>
        <w:jc w:val="both"/>
        <w:rPr>
          <w:b/>
          <w:sz w:val="16"/>
          <w:szCs w:val="16"/>
        </w:rPr>
      </w:pPr>
      <w:r w:rsidRPr="00DF4161">
        <w:rPr>
          <w:b/>
          <w:sz w:val="16"/>
          <w:szCs w:val="16"/>
        </w:rPr>
        <w:lastRenderedPageBreak/>
        <w:t>5.22.</w:t>
      </w:r>
      <w:r w:rsidRPr="00DF4161">
        <w:rPr>
          <w:sz w:val="16"/>
          <w:szCs w:val="16"/>
        </w:rPr>
        <w:t xml:space="preserve"> Araçlar, yer tesliminden itibaren </w:t>
      </w:r>
      <w:r w:rsidRPr="00DF4161">
        <w:rPr>
          <w:b/>
          <w:sz w:val="16"/>
          <w:szCs w:val="16"/>
        </w:rPr>
        <w:t>günlük 8 saat çalışma esasına göre</w:t>
      </w:r>
      <w:r w:rsidRPr="00DF4161">
        <w:rPr>
          <w:sz w:val="16"/>
          <w:szCs w:val="16"/>
        </w:rPr>
        <w:t xml:space="preserve"> çalıştırılacaktır. Cumartesi ve Pazar günleri ise İdarenin inisiyatifinde olup gerek duyulduğunda çalışma yapılacaktır. </w:t>
      </w:r>
      <w:r w:rsidRPr="00DF4161">
        <w:rPr>
          <w:b/>
          <w:sz w:val="16"/>
          <w:szCs w:val="16"/>
        </w:rPr>
        <w:t>Çalışılmayan gün sayısı kadar belirtilen tarihlere ek yapılacaktır.</w:t>
      </w:r>
    </w:p>
    <w:p w:rsidR="00CC333E" w:rsidRPr="00DF4161" w:rsidRDefault="00CC333E" w:rsidP="00CC333E">
      <w:pPr>
        <w:spacing w:after="240"/>
        <w:jc w:val="both"/>
        <w:rPr>
          <w:sz w:val="16"/>
          <w:szCs w:val="16"/>
        </w:rPr>
      </w:pPr>
      <w:r w:rsidRPr="00DF4161">
        <w:rPr>
          <w:b/>
          <w:sz w:val="16"/>
          <w:szCs w:val="16"/>
        </w:rPr>
        <w:t xml:space="preserve">5.23. </w:t>
      </w:r>
      <w:r w:rsidRPr="00DF4161">
        <w:rPr>
          <w:sz w:val="16"/>
          <w:szCs w:val="16"/>
        </w:rPr>
        <w:t>Trafik kurallarına uyulmaması, araç hız ve taşıma kapasitesinden kaynaklanan cezai sorumluluklar Yükleniciye ait olup İdaremizden herhangi bir ücret talebinde bulunulmayacaktır.</w:t>
      </w:r>
    </w:p>
    <w:p w:rsidR="00CC333E" w:rsidRPr="00DF4161" w:rsidRDefault="00CC333E" w:rsidP="00CC333E">
      <w:pPr>
        <w:spacing w:after="240"/>
        <w:jc w:val="both"/>
        <w:rPr>
          <w:sz w:val="16"/>
          <w:szCs w:val="16"/>
        </w:rPr>
      </w:pPr>
      <w:r w:rsidRPr="00DF4161">
        <w:rPr>
          <w:b/>
          <w:sz w:val="16"/>
          <w:szCs w:val="16"/>
        </w:rPr>
        <w:t>5.24.</w:t>
      </w:r>
      <w:r w:rsidRPr="00DF4161">
        <w:rPr>
          <w:sz w:val="16"/>
          <w:szCs w:val="16"/>
        </w:rPr>
        <w:t xml:space="preserve"> Yüklenici, işyerinde ve çalışma esnasında gerekli bütün iş güveliği önlemlerini almak, çalışanlarının can ve mal güvenliğini korumakla hükümlüdür. Aksi bir durumda bütün sorumluluk Yükleniciye aittir. Yüklenici bu tür durumlarda İdareden herhangi bir talepte bulunamaz.</w:t>
      </w:r>
    </w:p>
    <w:p w:rsidR="00CC333E" w:rsidRPr="00DF4161" w:rsidRDefault="00CC333E" w:rsidP="00CC333E">
      <w:pPr>
        <w:spacing w:after="240"/>
        <w:jc w:val="both"/>
        <w:rPr>
          <w:sz w:val="16"/>
          <w:szCs w:val="16"/>
        </w:rPr>
      </w:pPr>
      <w:r w:rsidRPr="00DF4161">
        <w:rPr>
          <w:b/>
          <w:sz w:val="16"/>
          <w:szCs w:val="16"/>
        </w:rPr>
        <w:t>5.25.</w:t>
      </w:r>
      <w:r w:rsidRPr="00DF4161">
        <w:rPr>
          <w:sz w:val="16"/>
          <w:szCs w:val="16"/>
        </w:rPr>
        <w:t xml:space="preserve"> İdare, kiralanacak araçları gerek gördüğünde başka ilçelerde değerlendirmekte serbesttir.</w:t>
      </w:r>
    </w:p>
    <w:p w:rsidR="00CC333E" w:rsidRPr="00DF4161" w:rsidRDefault="00CC333E" w:rsidP="00CC333E">
      <w:pPr>
        <w:spacing w:after="240"/>
        <w:jc w:val="both"/>
        <w:rPr>
          <w:sz w:val="16"/>
          <w:szCs w:val="16"/>
        </w:rPr>
      </w:pPr>
      <w:r w:rsidRPr="00DF4161">
        <w:rPr>
          <w:b/>
          <w:sz w:val="16"/>
          <w:szCs w:val="16"/>
        </w:rPr>
        <w:t>5.26.</w:t>
      </w:r>
      <w:r w:rsidRPr="00DF4161">
        <w:rPr>
          <w:sz w:val="16"/>
          <w:szCs w:val="16"/>
        </w:rPr>
        <w:t xml:space="preserve"> Araçlar; bakımlı, lastikleri yeni ve karayolları kanununa uygun muayeneye sahip ve sigortası eksiksiz olacaktır.</w:t>
      </w:r>
    </w:p>
    <w:p w:rsidR="00CC333E" w:rsidRPr="00DF4161" w:rsidRDefault="00CC333E" w:rsidP="00CC333E">
      <w:pPr>
        <w:spacing w:after="240"/>
        <w:jc w:val="both"/>
        <w:rPr>
          <w:b/>
          <w:sz w:val="16"/>
          <w:szCs w:val="16"/>
        </w:rPr>
      </w:pPr>
      <w:r w:rsidRPr="00DF4161">
        <w:rPr>
          <w:b/>
          <w:sz w:val="16"/>
          <w:szCs w:val="16"/>
        </w:rPr>
        <w:t>5.27.</w:t>
      </w:r>
      <w:r w:rsidRPr="00DF4161">
        <w:rPr>
          <w:sz w:val="16"/>
          <w:szCs w:val="16"/>
        </w:rPr>
        <w:t xml:space="preserve"> </w:t>
      </w:r>
      <w:r w:rsidRPr="00DF4161">
        <w:rPr>
          <w:b/>
          <w:sz w:val="16"/>
          <w:szCs w:val="16"/>
        </w:rPr>
        <w:t xml:space="preserve">Arıza yapan aracın arızası en kısa sürede, azami 2 gün içerisinde giderilecek olup arıza süresinin 2 günü geçmesi halinde arızalı aracın bir başka araçla değiştirilmesi zorunludur. </w:t>
      </w:r>
      <w:r w:rsidRPr="00DF4161">
        <w:rPr>
          <w:sz w:val="16"/>
          <w:szCs w:val="16"/>
        </w:rPr>
        <w:t xml:space="preserve">Yüklenici araç arızasını iki takvim günü içerisinde gidermediği veya arızalı aracı başka bir araçla değiştirmediğinde hakedişinden teklif ettiği </w:t>
      </w:r>
      <w:r w:rsidRPr="00DF4161">
        <w:rPr>
          <w:b/>
          <w:sz w:val="16"/>
          <w:szCs w:val="16"/>
        </w:rPr>
        <w:t>günlük çalışma bedelinin iki katı tutarında cezai kesinti yapılacaktır.</w:t>
      </w:r>
    </w:p>
    <w:p w:rsidR="00CC333E" w:rsidRPr="00DF4161" w:rsidRDefault="00CC333E" w:rsidP="00CC333E">
      <w:pPr>
        <w:spacing w:after="240"/>
        <w:jc w:val="both"/>
        <w:rPr>
          <w:b/>
          <w:sz w:val="16"/>
          <w:szCs w:val="16"/>
        </w:rPr>
      </w:pPr>
      <w:r w:rsidRPr="00DF4161">
        <w:rPr>
          <w:b/>
          <w:sz w:val="16"/>
          <w:szCs w:val="16"/>
        </w:rPr>
        <w:t>5.28. Araçların günlük çalışma saatleri idare yetkilisi ile yüklenici tarafından günlük puantajlar halinde belirlenip onaylanacaktır. Ödemeler bu çizelgeye göre yapılacaktır.</w:t>
      </w:r>
    </w:p>
    <w:p w:rsidR="00CC333E" w:rsidRPr="00DF4161" w:rsidRDefault="00CC333E" w:rsidP="00CC333E">
      <w:pPr>
        <w:spacing w:after="240"/>
        <w:jc w:val="both"/>
        <w:rPr>
          <w:sz w:val="16"/>
          <w:szCs w:val="16"/>
        </w:rPr>
      </w:pPr>
      <w:r w:rsidRPr="00DF4161">
        <w:rPr>
          <w:b/>
          <w:sz w:val="16"/>
          <w:szCs w:val="16"/>
        </w:rPr>
        <w:t xml:space="preserve">5.29. </w:t>
      </w:r>
      <w:r w:rsidRPr="00DF4161">
        <w:rPr>
          <w:sz w:val="16"/>
          <w:szCs w:val="16"/>
        </w:rPr>
        <w:t>Tüm araçların km ve sayaç göstergeleri çalışır durumda olacaktır.</w:t>
      </w:r>
    </w:p>
    <w:p w:rsidR="00CC333E" w:rsidRPr="00DF4161" w:rsidRDefault="00CC333E" w:rsidP="00CC333E">
      <w:pPr>
        <w:spacing w:after="240"/>
        <w:jc w:val="both"/>
        <w:rPr>
          <w:b/>
          <w:sz w:val="16"/>
          <w:szCs w:val="16"/>
          <w:u w:val="single"/>
        </w:rPr>
      </w:pPr>
      <w:r w:rsidRPr="00DF4161">
        <w:rPr>
          <w:b/>
          <w:sz w:val="16"/>
          <w:szCs w:val="16"/>
          <w:u w:val="single"/>
        </w:rPr>
        <w:t>6. CEZAİ ŞARTLAR</w:t>
      </w:r>
    </w:p>
    <w:p w:rsidR="00CC333E" w:rsidRPr="00DF4161" w:rsidRDefault="00CC333E" w:rsidP="00CC333E">
      <w:pPr>
        <w:spacing w:after="240"/>
        <w:jc w:val="both"/>
        <w:rPr>
          <w:b/>
          <w:sz w:val="16"/>
          <w:szCs w:val="16"/>
        </w:rPr>
      </w:pPr>
      <w:r w:rsidRPr="00DF4161">
        <w:rPr>
          <w:b/>
          <w:sz w:val="16"/>
          <w:szCs w:val="16"/>
        </w:rPr>
        <w:t>6.1.</w:t>
      </w:r>
      <w:r w:rsidRPr="00DF4161">
        <w:rPr>
          <w:sz w:val="16"/>
          <w:szCs w:val="16"/>
        </w:rPr>
        <w:t xml:space="preserve"> Araçlardan herhangi birinin idarenin belirttiği iş yerine geç gelmesi halinde, her araç için toplam geç kaldığı her saat başına </w:t>
      </w:r>
      <w:r w:rsidRPr="00DF4161">
        <w:rPr>
          <w:b/>
          <w:sz w:val="16"/>
          <w:szCs w:val="16"/>
        </w:rPr>
        <w:t>1.000,00 TL/saat</w:t>
      </w:r>
      <w:r w:rsidRPr="00DF4161">
        <w:rPr>
          <w:sz w:val="16"/>
          <w:szCs w:val="16"/>
        </w:rPr>
        <w:t xml:space="preserve"> </w:t>
      </w:r>
      <w:r w:rsidRPr="00DF4161">
        <w:rPr>
          <w:b/>
          <w:sz w:val="16"/>
          <w:szCs w:val="16"/>
        </w:rPr>
        <w:t>tutarında ceza kesilir.</w:t>
      </w:r>
    </w:p>
    <w:p w:rsidR="00CC333E" w:rsidRPr="00DF4161" w:rsidRDefault="00CC333E" w:rsidP="00CC333E">
      <w:pPr>
        <w:spacing w:after="240"/>
        <w:jc w:val="both"/>
        <w:rPr>
          <w:b/>
          <w:sz w:val="16"/>
          <w:szCs w:val="16"/>
        </w:rPr>
      </w:pPr>
      <w:r w:rsidRPr="00DF4161">
        <w:rPr>
          <w:b/>
          <w:sz w:val="16"/>
          <w:szCs w:val="16"/>
        </w:rPr>
        <w:t>6.2.</w:t>
      </w:r>
      <w:r w:rsidRPr="00DF4161">
        <w:rPr>
          <w:sz w:val="16"/>
          <w:szCs w:val="16"/>
        </w:rPr>
        <w:t xml:space="preserve"> Hangi nedenle olursa olsun, araçlardan herhangi birinin bir gün boyunca işe gelmemesi halinde </w:t>
      </w:r>
      <w:r w:rsidRPr="00DF4161">
        <w:rPr>
          <w:b/>
          <w:sz w:val="16"/>
          <w:szCs w:val="16"/>
        </w:rPr>
        <w:t>günlük çalışma bedelinin iki katı tutarında ceza kesilecektir.</w:t>
      </w:r>
    </w:p>
    <w:p w:rsidR="00CC333E" w:rsidRPr="00DF4161" w:rsidRDefault="00CC333E" w:rsidP="00CC333E">
      <w:pPr>
        <w:spacing w:after="240"/>
        <w:jc w:val="both"/>
        <w:rPr>
          <w:sz w:val="16"/>
          <w:szCs w:val="16"/>
        </w:rPr>
      </w:pPr>
      <w:r w:rsidRPr="00DF4161">
        <w:rPr>
          <w:b/>
          <w:sz w:val="16"/>
          <w:szCs w:val="16"/>
        </w:rPr>
        <w:t xml:space="preserve">6.3. </w:t>
      </w:r>
      <w:r w:rsidRPr="00DF4161">
        <w:rPr>
          <w:sz w:val="16"/>
          <w:szCs w:val="16"/>
        </w:rPr>
        <w:t>Ayrıca 5. Maddede yer alan cezai hükümler de geçerlidir.</w:t>
      </w:r>
    </w:p>
    <w:p w:rsidR="00CC333E" w:rsidRPr="00DF4161" w:rsidRDefault="00CC333E" w:rsidP="00CC333E">
      <w:pPr>
        <w:spacing w:after="240"/>
        <w:jc w:val="both"/>
        <w:rPr>
          <w:sz w:val="16"/>
          <w:szCs w:val="16"/>
        </w:rPr>
      </w:pPr>
      <w:r w:rsidRPr="00DF4161">
        <w:rPr>
          <w:b/>
          <w:sz w:val="16"/>
          <w:szCs w:val="16"/>
        </w:rPr>
        <w:t>6.4.</w:t>
      </w:r>
      <w:r w:rsidRPr="00DF4161">
        <w:rPr>
          <w:sz w:val="16"/>
          <w:szCs w:val="16"/>
        </w:rPr>
        <w:t xml:space="preserve"> Ay içerisinde belirlenen cezalar o ayın hakedişinden kesilecektir.</w:t>
      </w:r>
    </w:p>
    <w:p w:rsidR="00CC333E" w:rsidRPr="00DF4161" w:rsidRDefault="00CC333E" w:rsidP="00CC333E">
      <w:pPr>
        <w:tabs>
          <w:tab w:val="left" w:pos="567"/>
        </w:tabs>
        <w:spacing w:after="240"/>
        <w:jc w:val="both"/>
        <w:rPr>
          <w:b/>
          <w:sz w:val="16"/>
          <w:szCs w:val="16"/>
          <w:u w:val="single"/>
        </w:rPr>
      </w:pPr>
      <w:r w:rsidRPr="00DF4161">
        <w:rPr>
          <w:b/>
          <w:sz w:val="16"/>
          <w:szCs w:val="16"/>
          <w:u w:val="single"/>
        </w:rPr>
        <w:t>7. ARAÇLARA DAİR GENEL NİTELİKLER</w:t>
      </w:r>
    </w:p>
    <w:p w:rsidR="00CC333E" w:rsidRPr="00DF4161" w:rsidRDefault="00CC333E" w:rsidP="00CC333E">
      <w:pPr>
        <w:tabs>
          <w:tab w:val="left" w:pos="567"/>
        </w:tabs>
        <w:spacing w:after="240"/>
        <w:jc w:val="both"/>
        <w:rPr>
          <w:sz w:val="16"/>
          <w:szCs w:val="16"/>
        </w:rPr>
      </w:pPr>
      <w:r w:rsidRPr="00DF4161">
        <w:rPr>
          <w:b/>
          <w:sz w:val="16"/>
          <w:szCs w:val="16"/>
        </w:rPr>
        <w:t xml:space="preserve">6.1. </w:t>
      </w:r>
      <w:r w:rsidRPr="00DF4161">
        <w:rPr>
          <w:sz w:val="16"/>
          <w:szCs w:val="16"/>
        </w:rPr>
        <w:t>Kullanılacak aracın motoru dizel yakıtla çalışacak tipte olacaktır.</w:t>
      </w:r>
    </w:p>
    <w:p w:rsidR="00CC333E" w:rsidRPr="00DF4161" w:rsidRDefault="00CC333E" w:rsidP="00CC333E">
      <w:pPr>
        <w:tabs>
          <w:tab w:val="left" w:pos="567"/>
        </w:tabs>
        <w:spacing w:after="240"/>
        <w:jc w:val="both"/>
        <w:rPr>
          <w:sz w:val="16"/>
          <w:szCs w:val="16"/>
        </w:rPr>
      </w:pPr>
      <w:r w:rsidRPr="00DF4161">
        <w:rPr>
          <w:b/>
          <w:sz w:val="16"/>
          <w:szCs w:val="16"/>
        </w:rPr>
        <w:t>6.2.</w:t>
      </w:r>
      <w:r w:rsidRPr="00DF4161">
        <w:rPr>
          <w:sz w:val="16"/>
          <w:szCs w:val="16"/>
        </w:rPr>
        <w:t xml:space="preserve"> Aracın kaloriferleri ve klimaları çalışır durumda olacaktır.</w:t>
      </w:r>
    </w:p>
    <w:p w:rsidR="00CC333E" w:rsidRPr="00DF4161" w:rsidRDefault="00CC333E" w:rsidP="00CC333E">
      <w:pPr>
        <w:tabs>
          <w:tab w:val="left" w:pos="567"/>
        </w:tabs>
        <w:spacing w:after="240"/>
        <w:jc w:val="both"/>
        <w:rPr>
          <w:sz w:val="16"/>
          <w:szCs w:val="16"/>
        </w:rPr>
      </w:pPr>
      <w:r w:rsidRPr="00DF4161">
        <w:rPr>
          <w:b/>
          <w:sz w:val="16"/>
          <w:szCs w:val="16"/>
        </w:rPr>
        <w:t>6.3.</w:t>
      </w:r>
      <w:r w:rsidRPr="00DF4161">
        <w:rPr>
          <w:sz w:val="16"/>
          <w:szCs w:val="16"/>
        </w:rPr>
        <w:t xml:space="preserve"> Araç her gün süpürülmüş ve temizlenmiş olarak göreve başlayacaktır.</w:t>
      </w:r>
    </w:p>
    <w:p w:rsidR="00CC333E" w:rsidRPr="00DF4161" w:rsidRDefault="00CC333E" w:rsidP="00914C72">
      <w:pPr>
        <w:tabs>
          <w:tab w:val="left" w:pos="567"/>
        </w:tabs>
        <w:spacing w:after="240"/>
        <w:jc w:val="both"/>
        <w:rPr>
          <w:sz w:val="16"/>
          <w:szCs w:val="16"/>
        </w:rPr>
      </w:pPr>
      <w:r w:rsidRPr="00DF4161">
        <w:rPr>
          <w:b/>
          <w:sz w:val="16"/>
          <w:szCs w:val="16"/>
        </w:rPr>
        <w:t>6.4.</w:t>
      </w:r>
      <w:r w:rsidRPr="00DF4161">
        <w:rPr>
          <w:sz w:val="16"/>
          <w:szCs w:val="16"/>
        </w:rPr>
        <w:t xml:space="preserve"> Araçta, yangın söndürme cihazı, ilk yardım çantası ve diğer gerekli takım çantaları, çeki halatı, zincir</w:t>
      </w:r>
      <w:r w:rsidRPr="00DF4161">
        <w:rPr>
          <w:b/>
          <w:sz w:val="16"/>
          <w:szCs w:val="16"/>
        </w:rPr>
        <w:t xml:space="preserve"> </w:t>
      </w:r>
      <w:r w:rsidRPr="00DF4161">
        <w:rPr>
          <w:sz w:val="16"/>
          <w:szCs w:val="16"/>
        </w:rPr>
        <w:t>bulundurulacaktır.</w:t>
      </w:r>
    </w:p>
    <w:p w:rsidR="00DD51A7" w:rsidRPr="00DF4161" w:rsidRDefault="00DD51A7" w:rsidP="00DD51A7">
      <w:pPr>
        <w:jc w:val="both"/>
        <w:rPr>
          <w:b/>
          <w:sz w:val="16"/>
          <w:szCs w:val="16"/>
        </w:rPr>
      </w:pPr>
      <w:r w:rsidRPr="00DF4161">
        <w:rPr>
          <w:b/>
          <w:sz w:val="16"/>
          <w:szCs w:val="16"/>
        </w:rPr>
        <w:t xml:space="preserve">      </w:t>
      </w:r>
      <w:r w:rsidR="00366185" w:rsidRPr="00DF4161">
        <w:rPr>
          <w:b/>
          <w:sz w:val="16"/>
          <w:szCs w:val="16"/>
        </w:rPr>
        <w:tab/>
        <w:t xml:space="preserve">            </w:t>
      </w:r>
    </w:p>
    <w:p w:rsidR="00366185" w:rsidRPr="00DD51A7" w:rsidRDefault="00DD51A7" w:rsidP="00B50DFB">
      <w:pPr>
        <w:jc w:val="center"/>
      </w:pPr>
      <w:r w:rsidRPr="00DF4161">
        <w:rPr>
          <w:sz w:val="16"/>
          <w:szCs w:val="16"/>
        </w:rPr>
        <w:tab/>
        <w:t xml:space="preserve">                                                                                                              </w:t>
      </w:r>
      <w:r w:rsidRPr="00DF4161">
        <w:rPr>
          <w:b/>
          <w:sz w:val="16"/>
          <w:szCs w:val="16"/>
        </w:rPr>
        <w:t>İlanen Duyurulur.</w:t>
      </w:r>
    </w:p>
    <w:tbl>
      <w:tblPr>
        <w:tblStyle w:val="TabloKlavuzu"/>
        <w:tblpPr w:leftFromText="141" w:rightFromText="141" w:vertAnchor="text" w:horzAnchor="page" w:tblpX="7737" w:tblpY="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tblGrid>
      <w:tr w:rsidR="00013517" w:rsidRPr="007E239B" w:rsidTr="00177F8F">
        <w:trPr>
          <w:trHeight w:val="2558"/>
        </w:trPr>
        <w:tc>
          <w:tcPr>
            <w:tcW w:w="3063" w:type="dxa"/>
          </w:tcPr>
          <w:p w:rsidR="00013517" w:rsidRPr="007E239B" w:rsidRDefault="00013517" w:rsidP="00177F8F">
            <w:pPr>
              <w:jc w:val="center"/>
              <w:rPr>
                <w:b/>
              </w:rPr>
            </w:pPr>
          </w:p>
          <w:p w:rsidR="00013517" w:rsidRPr="007E239B" w:rsidRDefault="00013517" w:rsidP="00177F8F">
            <w:pPr>
              <w:jc w:val="center"/>
              <w:rPr>
                <w:b/>
              </w:rPr>
            </w:pPr>
          </w:p>
          <w:p w:rsidR="00013517" w:rsidRPr="007E239B" w:rsidRDefault="00013517" w:rsidP="00177F8F">
            <w:pPr>
              <w:jc w:val="center"/>
            </w:pPr>
          </w:p>
        </w:tc>
      </w:tr>
    </w:tbl>
    <w:p w:rsidR="00366185" w:rsidRPr="007E239B" w:rsidRDefault="00366185" w:rsidP="00366185">
      <w:pPr>
        <w:ind w:left="5664" w:firstLine="708"/>
        <w:jc w:val="center"/>
        <w:rPr>
          <w:b/>
        </w:rPr>
      </w:pPr>
      <w:r w:rsidRPr="007E239B">
        <w:rPr>
          <w:b/>
        </w:rPr>
        <w:t xml:space="preserve"> </w:t>
      </w:r>
    </w:p>
    <w:p w:rsidR="00366185" w:rsidRPr="007E239B" w:rsidRDefault="00366185" w:rsidP="00366185">
      <w:pPr>
        <w:ind w:left="5664" w:firstLine="708"/>
        <w:jc w:val="center"/>
        <w:rPr>
          <w:b/>
        </w:rPr>
      </w:pPr>
      <w:r w:rsidRPr="007E239B">
        <w:rPr>
          <w:b/>
        </w:rPr>
        <w:t xml:space="preserve">   </w:t>
      </w:r>
    </w:p>
    <w:p w:rsidR="00115E44" w:rsidRPr="007E239B" w:rsidRDefault="00115E44" w:rsidP="0014659E">
      <w:pPr>
        <w:ind w:left="5664" w:firstLine="708"/>
        <w:jc w:val="center"/>
        <w:rPr>
          <w:b/>
        </w:rPr>
      </w:pPr>
    </w:p>
    <w:p w:rsidR="00AE399F" w:rsidRPr="007E239B" w:rsidRDefault="00AE399F" w:rsidP="00AE399F">
      <w:pPr>
        <w:ind w:left="7077" w:hanging="597"/>
        <w:jc w:val="center"/>
        <w:rPr>
          <w:b/>
        </w:rPr>
      </w:pPr>
    </w:p>
    <w:p w:rsidR="00AE399F" w:rsidRPr="007E239B" w:rsidRDefault="00AE399F" w:rsidP="00AE399F">
      <w:pPr>
        <w:ind w:left="7077" w:hanging="597"/>
        <w:jc w:val="center"/>
        <w:rPr>
          <w:b/>
        </w:rPr>
      </w:pPr>
    </w:p>
    <w:sectPr w:rsidR="00AE399F" w:rsidRPr="007E239B" w:rsidSect="00CE63FB">
      <w:headerReference w:type="default" r:id="rId8"/>
      <w:pgSz w:w="11906" w:h="16838"/>
      <w:pgMar w:top="426" w:right="707" w:bottom="1417"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3B8" w:rsidRDefault="001A23B8" w:rsidP="00801B18">
      <w:r>
        <w:separator/>
      </w:r>
    </w:p>
  </w:endnote>
  <w:endnote w:type="continuationSeparator" w:id="0">
    <w:p w:rsidR="001A23B8" w:rsidRDefault="001A23B8" w:rsidP="0080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3B8" w:rsidRDefault="001A23B8" w:rsidP="00801B18">
      <w:r>
        <w:separator/>
      </w:r>
    </w:p>
  </w:footnote>
  <w:footnote w:type="continuationSeparator" w:id="0">
    <w:p w:rsidR="001A23B8" w:rsidRDefault="001A23B8" w:rsidP="0080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B18" w:rsidRDefault="00801B18" w:rsidP="00801B18">
    <w:pPr>
      <w:pStyle w:val="AralkYok"/>
      <w:jc w:val="center"/>
      <w:rPr>
        <w:rFonts w:ascii="Times New Roman" w:hAnsi="Times New Roman" w:cs="Times New Roman"/>
        <w:sz w:val="18"/>
        <w:szCs w:val="18"/>
        <w:lang w:eastAsia="tr-TR"/>
      </w:rPr>
    </w:pPr>
  </w:p>
  <w:p w:rsidR="00801B18" w:rsidRPr="00801B18" w:rsidRDefault="00801B18" w:rsidP="00801B18">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B1FA7"/>
    <w:multiLevelType w:val="hybridMultilevel"/>
    <w:tmpl w:val="05A4B9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2A56807"/>
    <w:multiLevelType w:val="hybridMultilevel"/>
    <w:tmpl w:val="2968C3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18"/>
    <w:rsid w:val="00001F54"/>
    <w:rsid w:val="00013517"/>
    <w:rsid w:val="00014D5E"/>
    <w:rsid w:val="000455BD"/>
    <w:rsid w:val="00060C6D"/>
    <w:rsid w:val="00061537"/>
    <w:rsid w:val="000735A7"/>
    <w:rsid w:val="00077D05"/>
    <w:rsid w:val="00084738"/>
    <w:rsid w:val="000A4857"/>
    <w:rsid w:val="000B4FA5"/>
    <w:rsid w:val="000B7D19"/>
    <w:rsid w:val="0010113A"/>
    <w:rsid w:val="00115E44"/>
    <w:rsid w:val="001173A3"/>
    <w:rsid w:val="001175CC"/>
    <w:rsid w:val="00135035"/>
    <w:rsid w:val="001408EB"/>
    <w:rsid w:val="00144040"/>
    <w:rsid w:val="0014659E"/>
    <w:rsid w:val="0015215A"/>
    <w:rsid w:val="00174889"/>
    <w:rsid w:val="00177F8F"/>
    <w:rsid w:val="0018293B"/>
    <w:rsid w:val="00182F12"/>
    <w:rsid w:val="00186072"/>
    <w:rsid w:val="00192F4E"/>
    <w:rsid w:val="001A23B8"/>
    <w:rsid w:val="001A3424"/>
    <w:rsid w:val="001C5784"/>
    <w:rsid w:val="001D4157"/>
    <w:rsid w:val="001E3CC8"/>
    <w:rsid w:val="001F390B"/>
    <w:rsid w:val="0021114B"/>
    <w:rsid w:val="002137DE"/>
    <w:rsid w:val="00230580"/>
    <w:rsid w:val="0023605E"/>
    <w:rsid w:val="002438C3"/>
    <w:rsid w:val="00244054"/>
    <w:rsid w:val="00270763"/>
    <w:rsid w:val="00282B41"/>
    <w:rsid w:val="00286EAE"/>
    <w:rsid w:val="00292745"/>
    <w:rsid w:val="002A3029"/>
    <w:rsid w:val="002A3FA8"/>
    <w:rsid w:val="002B3CCB"/>
    <w:rsid w:val="002C1CB6"/>
    <w:rsid w:val="002E596D"/>
    <w:rsid w:val="002F55A6"/>
    <w:rsid w:val="00304511"/>
    <w:rsid w:val="00306D5B"/>
    <w:rsid w:val="00325DBB"/>
    <w:rsid w:val="00332CBE"/>
    <w:rsid w:val="00366185"/>
    <w:rsid w:val="003734C5"/>
    <w:rsid w:val="00383715"/>
    <w:rsid w:val="003A0317"/>
    <w:rsid w:val="003C4645"/>
    <w:rsid w:val="003D344C"/>
    <w:rsid w:val="003E193E"/>
    <w:rsid w:val="003F1B5A"/>
    <w:rsid w:val="003F3389"/>
    <w:rsid w:val="004065B7"/>
    <w:rsid w:val="00435DBA"/>
    <w:rsid w:val="0044129C"/>
    <w:rsid w:val="00456D01"/>
    <w:rsid w:val="00461942"/>
    <w:rsid w:val="00471FAA"/>
    <w:rsid w:val="0049041C"/>
    <w:rsid w:val="004C3E43"/>
    <w:rsid w:val="004C420E"/>
    <w:rsid w:val="004D3C73"/>
    <w:rsid w:val="00500D2F"/>
    <w:rsid w:val="0050243F"/>
    <w:rsid w:val="00504ED2"/>
    <w:rsid w:val="0052014A"/>
    <w:rsid w:val="00544461"/>
    <w:rsid w:val="00553A88"/>
    <w:rsid w:val="005715CA"/>
    <w:rsid w:val="00596EF6"/>
    <w:rsid w:val="005A0EA7"/>
    <w:rsid w:val="005D4AD4"/>
    <w:rsid w:val="005E1BDB"/>
    <w:rsid w:val="005E38B0"/>
    <w:rsid w:val="00634E0A"/>
    <w:rsid w:val="00647547"/>
    <w:rsid w:val="006676FE"/>
    <w:rsid w:val="00685B47"/>
    <w:rsid w:val="00696319"/>
    <w:rsid w:val="006B1D47"/>
    <w:rsid w:val="006D78F5"/>
    <w:rsid w:val="006E4C0D"/>
    <w:rsid w:val="006E75CE"/>
    <w:rsid w:val="00702E1E"/>
    <w:rsid w:val="00716F41"/>
    <w:rsid w:val="007204FA"/>
    <w:rsid w:val="00723227"/>
    <w:rsid w:val="007307B1"/>
    <w:rsid w:val="00762C7A"/>
    <w:rsid w:val="00766D3B"/>
    <w:rsid w:val="00773C39"/>
    <w:rsid w:val="00781B44"/>
    <w:rsid w:val="0078464B"/>
    <w:rsid w:val="00790D19"/>
    <w:rsid w:val="007A660A"/>
    <w:rsid w:val="007B7ADF"/>
    <w:rsid w:val="007E086B"/>
    <w:rsid w:val="007E239B"/>
    <w:rsid w:val="00801B18"/>
    <w:rsid w:val="00802E02"/>
    <w:rsid w:val="008240CB"/>
    <w:rsid w:val="00825E44"/>
    <w:rsid w:val="00842603"/>
    <w:rsid w:val="008575E4"/>
    <w:rsid w:val="008630A2"/>
    <w:rsid w:val="00891784"/>
    <w:rsid w:val="008E134A"/>
    <w:rsid w:val="009031E4"/>
    <w:rsid w:val="00914C72"/>
    <w:rsid w:val="00932320"/>
    <w:rsid w:val="00935EBD"/>
    <w:rsid w:val="009371EA"/>
    <w:rsid w:val="009379BE"/>
    <w:rsid w:val="00945658"/>
    <w:rsid w:val="00954041"/>
    <w:rsid w:val="00963FE0"/>
    <w:rsid w:val="00973ECC"/>
    <w:rsid w:val="009D485A"/>
    <w:rsid w:val="009E1EC7"/>
    <w:rsid w:val="00A0113A"/>
    <w:rsid w:val="00A25F43"/>
    <w:rsid w:val="00A76834"/>
    <w:rsid w:val="00A85734"/>
    <w:rsid w:val="00AA74F8"/>
    <w:rsid w:val="00AC567E"/>
    <w:rsid w:val="00AD6D68"/>
    <w:rsid w:val="00AE2ECB"/>
    <w:rsid w:val="00AE399F"/>
    <w:rsid w:val="00B11022"/>
    <w:rsid w:val="00B16C39"/>
    <w:rsid w:val="00B255C8"/>
    <w:rsid w:val="00B50DFB"/>
    <w:rsid w:val="00B60E17"/>
    <w:rsid w:val="00B77119"/>
    <w:rsid w:val="00B844C2"/>
    <w:rsid w:val="00B8653B"/>
    <w:rsid w:val="00BB1EF5"/>
    <w:rsid w:val="00BB5257"/>
    <w:rsid w:val="00BD2361"/>
    <w:rsid w:val="00C41E6C"/>
    <w:rsid w:val="00C55A17"/>
    <w:rsid w:val="00CC333E"/>
    <w:rsid w:val="00CE516B"/>
    <w:rsid w:val="00CE63FB"/>
    <w:rsid w:val="00D16F21"/>
    <w:rsid w:val="00D510CD"/>
    <w:rsid w:val="00D559BD"/>
    <w:rsid w:val="00D606DC"/>
    <w:rsid w:val="00D70973"/>
    <w:rsid w:val="00D71462"/>
    <w:rsid w:val="00DD51A7"/>
    <w:rsid w:val="00DF4161"/>
    <w:rsid w:val="00E012C7"/>
    <w:rsid w:val="00E0286F"/>
    <w:rsid w:val="00E23351"/>
    <w:rsid w:val="00E2426A"/>
    <w:rsid w:val="00E4280A"/>
    <w:rsid w:val="00E63718"/>
    <w:rsid w:val="00E826EF"/>
    <w:rsid w:val="00EA5612"/>
    <w:rsid w:val="00EC54A2"/>
    <w:rsid w:val="00ED36E0"/>
    <w:rsid w:val="00EE58F7"/>
    <w:rsid w:val="00F018A9"/>
    <w:rsid w:val="00F04299"/>
    <w:rsid w:val="00F04B74"/>
    <w:rsid w:val="00F710AE"/>
    <w:rsid w:val="00FD13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E51D9C-D913-44C2-B2BE-BCBE2CAA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185"/>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link w:val="Balk6Char"/>
    <w:uiPriority w:val="9"/>
    <w:qFormat/>
    <w:rsid w:val="00801B18"/>
    <w:pPr>
      <w:spacing w:before="100" w:beforeAutospacing="1" w:after="100" w:afterAutospacing="1"/>
      <w:outlineLvl w:val="5"/>
    </w:pPr>
    <w:rPr>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801B18"/>
    <w:rPr>
      <w:rFonts w:ascii="Times New Roman" w:eastAsia="Times New Roman" w:hAnsi="Times New Roman" w:cs="Times New Roman"/>
      <w:b/>
      <w:bCs/>
      <w:sz w:val="15"/>
      <w:szCs w:val="15"/>
      <w:lang w:eastAsia="tr-TR"/>
    </w:rPr>
  </w:style>
  <w:style w:type="paragraph" w:styleId="NormalWeb">
    <w:name w:val="Normal (Web)"/>
    <w:basedOn w:val="Normal"/>
    <w:uiPriority w:val="99"/>
    <w:unhideWhenUsed/>
    <w:rsid w:val="00801B18"/>
    <w:pPr>
      <w:spacing w:before="100" w:beforeAutospacing="1" w:after="100" w:afterAutospacing="1"/>
    </w:pPr>
  </w:style>
  <w:style w:type="character" w:styleId="Gl">
    <w:name w:val="Strong"/>
    <w:basedOn w:val="VarsaylanParagrafYazTipi"/>
    <w:uiPriority w:val="22"/>
    <w:qFormat/>
    <w:rsid w:val="00801B18"/>
    <w:rPr>
      <w:b/>
      <w:bCs/>
    </w:rPr>
  </w:style>
  <w:style w:type="character" w:styleId="Kpr">
    <w:name w:val="Hyperlink"/>
    <w:basedOn w:val="VarsaylanParagrafYazTipi"/>
    <w:uiPriority w:val="99"/>
    <w:semiHidden/>
    <w:unhideWhenUsed/>
    <w:rsid w:val="00801B18"/>
    <w:rPr>
      <w:color w:val="0000FF"/>
      <w:u w:val="single"/>
    </w:rPr>
  </w:style>
  <w:style w:type="paragraph" w:styleId="stBilgi">
    <w:name w:val="header"/>
    <w:basedOn w:val="Normal"/>
    <w:link w:val="stBilgiChar"/>
    <w:uiPriority w:val="99"/>
    <w:unhideWhenUsed/>
    <w:rsid w:val="00801B18"/>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801B18"/>
  </w:style>
  <w:style w:type="paragraph" w:styleId="AltBilgi">
    <w:name w:val="footer"/>
    <w:basedOn w:val="Normal"/>
    <w:link w:val="AltBilgiChar"/>
    <w:uiPriority w:val="99"/>
    <w:unhideWhenUsed/>
    <w:rsid w:val="00801B18"/>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801B18"/>
  </w:style>
  <w:style w:type="paragraph" w:styleId="AralkYok">
    <w:name w:val="No Spacing"/>
    <w:uiPriority w:val="1"/>
    <w:qFormat/>
    <w:rsid w:val="00801B18"/>
    <w:pPr>
      <w:spacing w:after="0" w:line="240" w:lineRule="auto"/>
    </w:pPr>
  </w:style>
  <w:style w:type="paragraph" w:customStyle="1" w:styleId="Default">
    <w:name w:val="Default"/>
    <w:rsid w:val="00366185"/>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oKlavuzu">
    <w:name w:val="Table Grid"/>
    <w:basedOn w:val="NormalTablo"/>
    <w:uiPriority w:val="59"/>
    <w:rsid w:val="0036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rsid w:val="00461942"/>
    <w:pPr>
      <w:jc w:val="both"/>
    </w:pPr>
  </w:style>
  <w:style w:type="character" w:customStyle="1" w:styleId="GvdeMetni2Char">
    <w:name w:val="Gövde Metni 2 Char"/>
    <w:basedOn w:val="VarsaylanParagrafYazTipi"/>
    <w:link w:val="GvdeMetni2"/>
    <w:rsid w:val="0046194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C567E"/>
    <w:rPr>
      <w:rFonts w:ascii="Tahoma" w:hAnsi="Tahoma" w:cs="Tahoma"/>
      <w:sz w:val="16"/>
      <w:szCs w:val="16"/>
    </w:rPr>
  </w:style>
  <w:style w:type="character" w:customStyle="1" w:styleId="BalonMetniChar">
    <w:name w:val="Balon Metni Char"/>
    <w:basedOn w:val="VarsaylanParagrafYazTipi"/>
    <w:link w:val="BalonMetni"/>
    <w:uiPriority w:val="99"/>
    <w:semiHidden/>
    <w:rsid w:val="00AC567E"/>
    <w:rPr>
      <w:rFonts w:ascii="Tahoma" w:eastAsia="Times New Roman" w:hAnsi="Tahoma" w:cs="Tahoma"/>
      <w:sz w:val="16"/>
      <w:szCs w:val="16"/>
      <w:lang w:eastAsia="tr-TR"/>
    </w:rPr>
  </w:style>
  <w:style w:type="paragraph" w:styleId="GvdeMetni">
    <w:name w:val="Body Text"/>
    <w:basedOn w:val="Normal"/>
    <w:link w:val="GvdeMetniChar"/>
    <w:uiPriority w:val="99"/>
    <w:unhideWhenUsed/>
    <w:rsid w:val="00773C39"/>
    <w:pPr>
      <w:spacing w:after="120"/>
    </w:pPr>
  </w:style>
  <w:style w:type="character" w:customStyle="1" w:styleId="GvdeMetniChar">
    <w:name w:val="Gövde Metni Char"/>
    <w:basedOn w:val="VarsaylanParagrafYazTipi"/>
    <w:link w:val="GvdeMetni"/>
    <w:uiPriority w:val="99"/>
    <w:rsid w:val="00773C3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F55A6"/>
    <w:pPr>
      <w:ind w:left="720"/>
      <w:contextualSpacing/>
    </w:pPr>
  </w:style>
  <w:style w:type="paragraph" w:customStyle="1" w:styleId="3-NormalYaz">
    <w:name w:val="3-Normal Yazı"/>
    <w:link w:val="3-NormalYazChar"/>
    <w:rsid w:val="005E1BDB"/>
    <w:pPr>
      <w:tabs>
        <w:tab w:val="left" w:pos="566"/>
      </w:tabs>
      <w:spacing w:after="0" w:line="240" w:lineRule="auto"/>
      <w:ind w:firstLine="360"/>
      <w:jc w:val="both"/>
    </w:pPr>
    <w:rPr>
      <w:rFonts w:ascii="Times New Roman" w:eastAsia="Times New Roman" w:hAnsi="Times New Roman" w:cs="Times New Roman"/>
      <w:sz w:val="19"/>
      <w:szCs w:val="19"/>
      <w:lang w:val="en-US" w:bidi="en-US"/>
    </w:rPr>
  </w:style>
  <w:style w:type="character" w:customStyle="1" w:styleId="3-NormalYazChar">
    <w:name w:val="3-Normal Yazı Char"/>
    <w:basedOn w:val="VarsaylanParagrafYazTipi"/>
    <w:link w:val="3-NormalYaz"/>
    <w:rsid w:val="005E1BDB"/>
    <w:rPr>
      <w:rFonts w:ascii="Times New Roman" w:eastAsia="Times New Roman" w:hAnsi="Times New Roman" w:cs="Times New Roman"/>
      <w:sz w:val="19"/>
      <w:szCs w:val="19"/>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D5967-D731-47B0-B339-9DC8176B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2430</Words>
  <Characters>13852</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Pelin ÖZAD ÇETİNKAYA</cp:lastModifiedBy>
  <cp:revision>2</cp:revision>
  <cp:lastPrinted>2016-09-30T11:29:00Z</cp:lastPrinted>
  <dcterms:created xsi:type="dcterms:W3CDTF">2022-09-13T06:45:00Z</dcterms:created>
  <dcterms:modified xsi:type="dcterms:W3CDTF">2022-09-13T06:45:00Z</dcterms:modified>
</cp:coreProperties>
</file>